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85" w:rsidRPr="008E0785" w:rsidRDefault="008E0785" w:rsidP="008E0785"/>
    <w:p w:rsidR="002A05D7" w:rsidRDefault="002A05D7" w:rsidP="002A05D7">
      <w:pPr>
        <w:tabs>
          <w:tab w:val="left" w:pos="4320"/>
        </w:tabs>
        <w:jc w:val="center"/>
        <w:rPr>
          <w:b/>
          <w:sz w:val="24"/>
          <w:u w:val="single"/>
        </w:rPr>
      </w:pPr>
      <w:r>
        <w:rPr>
          <w:b/>
          <w:sz w:val="24"/>
          <w:u w:val="single"/>
        </w:rPr>
        <w:t>SOUTH LEWIS CENTRAL SCHOOL DISTRICT</w:t>
      </w:r>
    </w:p>
    <w:p w:rsidR="002A05D7" w:rsidRDefault="002A05D7" w:rsidP="002A05D7">
      <w:pPr>
        <w:tabs>
          <w:tab w:val="left" w:pos="4320"/>
        </w:tabs>
        <w:jc w:val="center"/>
        <w:rPr>
          <w:b/>
          <w:sz w:val="24"/>
          <w:u w:val="single"/>
        </w:rPr>
      </w:pPr>
      <w:r>
        <w:rPr>
          <w:b/>
          <w:sz w:val="24"/>
          <w:u w:val="single"/>
        </w:rPr>
        <w:t>REGULAR</w:t>
      </w:r>
      <w:r w:rsidR="00EE3C13">
        <w:rPr>
          <w:b/>
          <w:sz w:val="24"/>
          <w:u w:val="single"/>
        </w:rPr>
        <w:t xml:space="preserve"> BOARD MEETING – TUESDAY, </w:t>
      </w:r>
      <w:r w:rsidR="00F50780">
        <w:rPr>
          <w:b/>
          <w:sz w:val="24"/>
          <w:u w:val="single"/>
        </w:rPr>
        <w:t>DECEMBER 18</w:t>
      </w:r>
      <w:r w:rsidR="00EE3C13">
        <w:rPr>
          <w:b/>
          <w:sz w:val="24"/>
          <w:u w:val="single"/>
        </w:rPr>
        <w:t>, 2018</w:t>
      </w:r>
    </w:p>
    <w:p w:rsidR="00CD4B92" w:rsidRDefault="002A05D7" w:rsidP="002A05D7">
      <w:pPr>
        <w:tabs>
          <w:tab w:val="left" w:pos="4320"/>
        </w:tabs>
        <w:jc w:val="center"/>
        <w:rPr>
          <w:b/>
          <w:sz w:val="24"/>
          <w:u w:val="single"/>
        </w:rPr>
      </w:pPr>
      <w:r>
        <w:rPr>
          <w:b/>
          <w:sz w:val="24"/>
          <w:u w:val="single"/>
        </w:rPr>
        <w:t>MIDDLE/HIGH SCHOOL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FA2058">
        <w:rPr>
          <w:sz w:val="24"/>
          <w:szCs w:val="24"/>
        </w:rPr>
        <w:tab/>
        <w:t>Dawn Ludovici</w:t>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sidR="00FA2058">
        <w:rPr>
          <w:sz w:val="24"/>
          <w:szCs w:val="24"/>
        </w:rPr>
        <w:tab/>
      </w:r>
      <w:r w:rsidR="00FA2058">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FA2058" w:rsidRPr="00FF76A6">
        <w:rPr>
          <w:sz w:val="24"/>
          <w:szCs w:val="24"/>
        </w:rPr>
        <w:t>Michael Lisk</w:t>
      </w:r>
      <w:r w:rsidR="00BB1A09">
        <w:rPr>
          <w:sz w:val="24"/>
          <w:szCs w:val="24"/>
        </w:rPr>
        <w:tab/>
      </w:r>
      <w:r w:rsidR="00BB1A09">
        <w:rPr>
          <w:sz w:val="24"/>
          <w:szCs w:val="24"/>
        </w:rPr>
        <w:tab/>
      </w:r>
      <w:r w:rsidR="00FA2058">
        <w:rPr>
          <w:sz w:val="24"/>
          <w:szCs w:val="24"/>
        </w:rPr>
        <w:tab/>
      </w:r>
      <w:r w:rsidRPr="00FF76A6">
        <w:rPr>
          <w:sz w:val="24"/>
          <w:szCs w:val="24"/>
        </w:rPr>
        <w:t>Barry Worczak</w:t>
      </w:r>
      <w:r>
        <w:rPr>
          <w:sz w:val="24"/>
          <w:szCs w:val="24"/>
        </w:rPr>
        <w:tab/>
      </w:r>
      <w:r>
        <w:rPr>
          <w:sz w:val="24"/>
          <w:szCs w:val="24"/>
        </w:rPr>
        <w:tab/>
      </w:r>
    </w:p>
    <w:p w:rsidR="00CD4B92" w:rsidRPr="00ED511A" w:rsidRDefault="00FF76A6" w:rsidP="00ED511A">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4D2369">
        <w:rPr>
          <w:sz w:val="24"/>
        </w:rPr>
        <w:t>Christine Flansburg</w:t>
      </w:r>
      <w:r>
        <w:rPr>
          <w:sz w:val="24"/>
        </w:rPr>
        <w:t xml:space="preserve">,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F668FE" w:rsidRDefault="00CD4B92">
      <w:pPr>
        <w:tabs>
          <w:tab w:val="left" w:pos="1440"/>
          <w:tab w:val="left" w:pos="4320"/>
        </w:tabs>
        <w:rPr>
          <w:sz w:val="24"/>
        </w:rPr>
      </w:pPr>
      <w:r>
        <w:rPr>
          <w:sz w:val="24"/>
        </w:rPr>
        <w:tab/>
      </w:r>
      <w:r w:rsidR="00D56923">
        <w:rPr>
          <w:sz w:val="24"/>
        </w:rPr>
        <w:t>Deborah Domagala</w:t>
      </w:r>
      <w:r w:rsidR="001E58CD">
        <w:rPr>
          <w:sz w:val="24"/>
        </w:rPr>
        <w:t xml:space="preserve">, Data and </w:t>
      </w:r>
      <w:r>
        <w:rPr>
          <w:sz w:val="24"/>
        </w:rPr>
        <w:t>Curriculum Coordinator</w:t>
      </w:r>
    </w:p>
    <w:p w:rsidR="008E0785" w:rsidRDefault="008E0785">
      <w:pPr>
        <w:tabs>
          <w:tab w:val="left" w:pos="1440"/>
          <w:tab w:val="left" w:pos="4320"/>
        </w:tabs>
        <w:rPr>
          <w:sz w:val="24"/>
        </w:rPr>
      </w:pPr>
      <w:r>
        <w:rPr>
          <w:sz w:val="24"/>
        </w:rPr>
        <w:tab/>
        <w:t>Richard Poniktera, Director of Facilities</w:t>
      </w:r>
    </w:p>
    <w:p w:rsidR="00C03834" w:rsidRDefault="00C03834">
      <w:pPr>
        <w:tabs>
          <w:tab w:val="left" w:pos="1440"/>
          <w:tab w:val="left" w:pos="4320"/>
        </w:tabs>
        <w:rPr>
          <w:sz w:val="24"/>
        </w:rPr>
      </w:pPr>
      <w:r>
        <w:rPr>
          <w:sz w:val="24"/>
        </w:rPr>
        <w:tab/>
        <w:t>Mark Austin, SL SRP President</w:t>
      </w:r>
    </w:p>
    <w:p w:rsidR="00F668FE" w:rsidRDefault="00F668FE">
      <w:pPr>
        <w:tabs>
          <w:tab w:val="left" w:pos="1440"/>
          <w:tab w:val="left" w:pos="4320"/>
        </w:tabs>
        <w:rPr>
          <w:sz w:val="24"/>
        </w:rPr>
      </w:pPr>
      <w:r>
        <w:rPr>
          <w:sz w:val="24"/>
        </w:rPr>
        <w:tab/>
      </w:r>
      <w:r w:rsidR="006A424A">
        <w:rPr>
          <w:sz w:val="24"/>
        </w:rPr>
        <w:t>Anne Huntress, SLTA Member</w:t>
      </w:r>
    </w:p>
    <w:p w:rsidR="006A424A" w:rsidRDefault="006A424A">
      <w:pPr>
        <w:tabs>
          <w:tab w:val="left" w:pos="1440"/>
          <w:tab w:val="left" w:pos="4320"/>
        </w:tabs>
        <w:rPr>
          <w:sz w:val="24"/>
        </w:rPr>
      </w:pPr>
      <w:r>
        <w:rPr>
          <w:sz w:val="24"/>
        </w:rPr>
        <w:tab/>
        <w:t>Mike Comet, SLTA Member</w:t>
      </w:r>
    </w:p>
    <w:p w:rsidR="006A424A" w:rsidRDefault="006A424A">
      <w:pPr>
        <w:tabs>
          <w:tab w:val="left" w:pos="1440"/>
          <w:tab w:val="left" w:pos="4320"/>
        </w:tabs>
        <w:rPr>
          <w:sz w:val="24"/>
        </w:rPr>
      </w:pPr>
      <w:r>
        <w:rPr>
          <w:sz w:val="24"/>
        </w:rPr>
        <w:tab/>
      </w:r>
      <w:r w:rsidR="00ED511A">
        <w:rPr>
          <w:sz w:val="24"/>
        </w:rPr>
        <w:t>Mike Ebertz and Kurt Vater, SEI Design Group</w:t>
      </w:r>
    </w:p>
    <w:p w:rsidR="008E0785" w:rsidRDefault="008E0785">
      <w:pPr>
        <w:tabs>
          <w:tab w:val="left" w:pos="1440"/>
          <w:tab w:val="left" w:pos="4320"/>
        </w:tabs>
        <w:rPr>
          <w:sz w:val="24"/>
        </w:rPr>
      </w:pPr>
      <w:r>
        <w:rPr>
          <w:sz w:val="24"/>
        </w:rPr>
        <w:tab/>
        <w:t>Andy Watkins, Landscape Engineer</w:t>
      </w:r>
    </w:p>
    <w:p w:rsidR="008E0785" w:rsidRDefault="008E0785">
      <w:pPr>
        <w:tabs>
          <w:tab w:val="left" w:pos="1440"/>
          <w:tab w:val="left" w:pos="4320"/>
        </w:tabs>
        <w:rPr>
          <w:sz w:val="24"/>
        </w:rPr>
      </w:pPr>
      <w:r>
        <w:rPr>
          <w:sz w:val="24"/>
        </w:rPr>
        <w:tab/>
        <w:t>Taylor Goldthwait, Appel Osborne Landscape Architecture</w:t>
      </w:r>
    </w:p>
    <w:p w:rsidR="00CD4B92" w:rsidRDefault="008E0785">
      <w:pPr>
        <w:tabs>
          <w:tab w:val="left" w:pos="1440"/>
          <w:tab w:val="left" w:pos="4320"/>
        </w:tabs>
        <w:rPr>
          <w:sz w:val="24"/>
        </w:rPr>
      </w:pPr>
      <w:r>
        <w:rPr>
          <w:sz w:val="24"/>
        </w:rPr>
        <w:tab/>
      </w:r>
      <w:r>
        <w:rPr>
          <w:sz w:val="24"/>
        </w:rPr>
        <w:tab/>
      </w:r>
      <w:r w:rsidR="00CD4B92">
        <w:rPr>
          <w:sz w:val="24"/>
        </w:rPr>
        <w:tab/>
      </w:r>
      <w:r w:rsidR="00CD4B92">
        <w:rPr>
          <w:sz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EC7E52">
        <w:rPr>
          <w:sz w:val="24"/>
        </w:rPr>
        <w:t>6:32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6A424A">
            <w:pPr>
              <w:tabs>
                <w:tab w:val="left" w:pos="4320"/>
              </w:tabs>
              <w:ind w:right="156"/>
              <w:rPr>
                <w:sz w:val="24"/>
              </w:rPr>
            </w:pPr>
            <w:r>
              <w:rPr>
                <w:sz w:val="24"/>
              </w:rPr>
              <w:t>186.</w:t>
            </w:r>
          </w:p>
        </w:tc>
        <w:tc>
          <w:tcPr>
            <w:tcW w:w="7560" w:type="dxa"/>
          </w:tcPr>
          <w:p w:rsidR="00CD4B92" w:rsidRDefault="00ED511A" w:rsidP="00C14DF4">
            <w:pPr>
              <w:tabs>
                <w:tab w:val="left" w:pos="3384"/>
              </w:tabs>
              <w:rPr>
                <w:sz w:val="24"/>
              </w:rPr>
            </w:pPr>
            <w:r>
              <w:rPr>
                <w:sz w:val="24"/>
              </w:rPr>
              <w:t xml:space="preserve">Mr. Ventura moved, Mrs. Ludovici seconded, </w:t>
            </w:r>
            <w:r w:rsidR="00F50780" w:rsidRPr="00F50780">
              <w:rPr>
                <w:sz w:val="24"/>
              </w:rPr>
              <w:t>that the minutes of the November 19, 2018 Regular Meeting be approved.</w:t>
            </w:r>
          </w:p>
          <w:p w:rsidR="00F50780" w:rsidRDefault="00F50780" w:rsidP="00C14DF4">
            <w:pPr>
              <w:tabs>
                <w:tab w:val="left" w:pos="3384"/>
              </w:tabs>
              <w:rPr>
                <w:sz w:val="24"/>
              </w:rPr>
            </w:pPr>
          </w:p>
          <w:p w:rsidR="00CD4B92" w:rsidRDefault="00CD4B92" w:rsidP="004E6F55">
            <w:pPr>
              <w:tabs>
                <w:tab w:val="left" w:pos="3600"/>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E0785" w:rsidRDefault="008E0785">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ED511A">
            <w:pPr>
              <w:tabs>
                <w:tab w:val="left" w:pos="4320"/>
              </w:tabs>
              <w:ind w:right="156"/>
              <w:rPr>
                <w:sz w:val="24"/>
              </w:rPr>
            </w:pPr>
            <w:r>
              <w:rPr>
                <w:sz w:val="24"/>
              </w:rPr>
              <w:t>187.</w:t>
            </w:r>
          </w:p>
        </w:tc>
        <w:tc>
          <w:tcPr>
            <w:tcW w:w="7560" w:type="dxa"/>
          </w:tcPr>
          <w:p w:rsidR="00F50780" w:rsidRDefault="00ED511A"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Campbell </w:t>
            </w:r>
            <w:r w:rsidR="00874953">
              <w:rPr>
                <w:sz w:val="24"/>
              </w:rPr>
              <w:t>seconded, that the following mo</w:t>
            </w:r>
            <w:r w:rsidR="008E0785">
              <w:rPr>
                <w:sz w:val="24"/>
              </w:rPr>
              <w:t>tions be approved as presented.</w:t>
            </w:r>
          </w:p>
          <w:p w:rsidR="00874953" w:rsidRDefault="00874953" w:rsidP="004E6F55">
            <w:pPr>
              <w:tabs>
                <w:tab w:val="left" w:pos="360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F50780" w:rsidRPr="00F50780" w:rsidRDefault="00F50780" w:rsidP="00F50780">
            <w:pPr>
              <w:numPr>
                <w:ilvl w:val="0"/>
                <w:numId w:val="4"/>
              </w:numPr>
              <w:tabs>
                <w:tab w:val="left" w:pos="504"/>
                <w:tab w:val="left" w:pos="3384"/>
                <w:tab w:val="left" w:pos="4320"/>
              </w:tabs>
              <w:ind w:left="504" w:hanging="504"/>
              <w:rPr>
                <w:sz w:val="24"/>
              </w:rPr>
            </w:pPr>
            <w:r w:rsidRPr="00F50780">
              <w:rPr>
                <w:sz w:val="24"/>
                <w:u w:val="single"/>
              </w:rPr>
              <w:t>GENERAL FUND</w:t>
            </w:r>
          </w:p>
          <w:p w:rsidR="00F50780" w:rsidRPr="00F50780" w:rsidRDefault="00F50780" w:rsidP="002E10E9">
            <w:pPr>
              <w:tabs>
                <w:tab w:val="left" w:pos="504"/>
                <w:tab w:val="left" w:pos="3384"/>
                <w:tab w:val="left" w:pos="4320"/>
              </w:tabs>
              <w:ind w:left="504" w:hanging="504"/>
              <w:rPr>
                <w:sz w:val="24"/>
              </w:rPr>
            </w:pPr>
            <w:r w:rsidRPr="00F50780">
              <w:rPr>
                <w:sz w:val="24"/>
              </w:rPr>
              <w:t xml:space="preserve">        Resolved that in accordance with the recommendation of the Superintendent of Schools, checks be issued in payment of November bills as duly audited in the amount of $1,722,799.44 from the General Fund.</w:t>
            </w:r>
          </w:p>
          <w:p w:rsidR="00F50780" w:rsidRPr="00F50780" w:rsidRDefault="00F50780" w:rsidP="00F50780">
            <w:pPr>
              <w:tabs>
                <w:tab w:val="left" w:pos="504"/>
                <w:tab w:val="left" w:pos="3384"/>
                <w:tab w:val="left" w:pos="4320"/>
              </w:tabs>
              <w:ind w:left="504" w:hanging="504"/>
              <w:rPr>
                <w:sz w:val="24"/>
              </w:rPr>
            </w:pPr>
          </w:p>
          <w:p w:rsidR="00F50780" w:rsidRPr="00F50780" w:rsidRDefault="00F50780" w:rsidP="00F50780">
            <w:pPr>
              <w:numPr>
                <w:ilvl w:val="0"/>
                <w:numId w:val="4"/>
              </w:numPr>
              <w:tabs>
                <w:tab w:val="left" w:pos="504"/>
                <w:tab w:val="left" w:pos="3384"/>
                <w:tab w:val="left" w:pos="4320"/>
              </w:tabs>
              <w:ind w:left="504" w:hanging="504"/>
              <w:rPr>
                <w:sz w:val="24"/>
                <w:u w:val="single"/>
              </w:rPr>
            </w:pPr>
            <w:r w:rsidRPr="00F50780">
              <w:rPr>
                <w:sz w:val="24"/>
                <w:u w:val="single"/>
              </w:rPr>
              <w:t>SCHOOL LUNCH FUND</w:t>
            </w:r>
          </w:p>
          <w:p w:rsidR="00F50780" w:rsidRPr="00F50780" w:rsidRDefault="002E10E9" w:rsidP="002E10E9">
            <w:pPr>
              <w:tabs>
                <w:tab w:val="left" w:pos="504"/>
                <w:tab w:val="left" w:pos="3384"/>
                <w:tab w:val="left" w:pos="4320"/>
              </w:tabs>
              <w:ind w:left="504" w:hanging="504"/>
              <w:rPr>
                <w:sz w:val="24"/>
              </w:rPr>
            </w:pPr>
            <w:r>
              <w:rPr>
                <w:sz w:val="24"/>
              </w:rPr>
              <w:tab/>
            </w:r>
            <w:r w:rsidR="00F50780" w:rsidRPr="00F50780">
              <w:rPr>
                <w:sz w:val="24"/>
              </w:rPr>
              <w:t>Resolved that in accordance with the recommendation o</w:t>
            </w:r>
            <w:r>
              <w:rPr>
                <w:sz w:val="24"/>
              </w:rPr>
              <w:t xml:space="preserve">f the Superintendent of </w:t>
            </w:r>
            <w:r w:rsidR="00F50780" w:rsidRPr="00F50780">
              <w:rPr>
                <w:sz w:val="24"/>
              </w:rPr>
              <w:t>Schools, checks be issued in payment of Novembe</w:t>
            </w:r>
            <w:r>
              <w:rPr>
                <w:sz w:val="24"/>
              </w:rPr>
              <w:t xml:space="preserve">r bills as duly audited in the </w:t>
            </w:r>
            <w:r w:rsidR="00F50780" w:rsidRPr="00F50780">
              <w:rPr>
                <w:sz w:val="24"/>
              </w:rPr>
              <w:t>amount of $89,423.73 from the School Lunch Fund.</w:t>
            </w:r>
          </w:p>
          <w:p w:rsidR="00F50780" w:rsidRPr="00F50780" w:rsidRDefault="00F50780" w:rsidP="00F50780">
            <w:pPr>
              <w:tabs>
                <w:tab w:val="left" w:pos="504"/>
                <w:tab w:val="left" w:pos="3384"/>
                <w:tab w:val="left" w:pos="4320"/>
              </w:tabs>
              <w:ind w:left="504" w:hanging="504"/>
              <w:rPr>
                <w:sz w:val="24"/>
              </w:rPr>
            </w:pPr>
          </w:p>
          <w:p w:rsidR="00F50780" w:rsidRPr="00F50780" w:rsidRDefault="00F50780" w:rsidP="00F50780">
            <w:pPr>
              <w:numPr>
                <w:ilvl w:val="0"/>
                <w:numId w:val="4"/>
              </w:numPr>
              <w:tabs>
                <w:tab w:val="left" w:pos="504"/>
                <w:tab w:val="left" w:pos="3384"/>
                <w:tab w:val="left" w:pos="4320"/>
              </w:tabs>
              <w:ind w:left="504" w:hanging="504"/>
              <w:rPr>
                <w:sz w:val="24"/>
                <w:u w:val="single"/>
              </w:rPr>
            </w:pPr>
            <w:r w:rsidRPr="00F50780">
              <w:rPr>
                <w:sz w:val="24"/>
                <w:u w:val="single"/>
              </w:rPr>
              <w:t>SPECIAL AID FUND</w:t>
            </w:r>
          </w:p>
          <w:p w:rsidR="00F50780" w:rsidRPr="00F50780" w:rsidRDefault="00F50780" w:rsidP="002E10E9">
            <w:pPr>
              <w:tabs>
                <w:tab w:val="left" w:pos="504"/>
                <w:tab w:val="left" w:pos="3384"/>
                <w:tab w:val="left" w:pos="4320"/>
              </w:tabs>
              <w:ind w:left="504" w:hanging="504"/>
              <w:rPr>
                <w:sz w:val="24"/>
              </w:rPr>
            </w:pPr>
            <w:r w:rsidRPr="00F50780">
              <w:rPr>
                <w:sz w:val="24"/>
              </w:rPr>
              <w:tab/>
              <w:t>Resolved that in accordance with the recommendation of the Superintendent of Schools, checks be issued in payment of November bills as duly audited in the amount of $90,454.62 from the Special Aid Fund.</w:t>
            </w:r>
          </w:p>
          <w:p w:rsidR="00F50780" w:rsidRPr="00F50780" w:rsidRDefault="00F50780" w:rsidP="00F50780">
            <w:pPr>
              <w:tabs>
                <w:tab w:val="left" w:pos="504"/>
                <w:tab w:val="left" w:pos="3384"/>
                <w:tab w:val="left" w:pos="4320"/>
              </w:tabs>
              <w:ind w:left="504" w:hanging="504"/>
              <w:rPr>
                <w:sz w:val="24"/>
              </w:rPr>
            </w:pPr>
          </w:p>
          <w:p w:rsidR="00F50780" w:rsidRPr="00F50780" w:rsidRDefault="00F50780" w:rsidP="00F50780">
            <w:pPr>
              <w:numPr>
                <w:ilvl w:val="0"/>
                <w:numId w:val="4"/>
              </w:numPr>
              <w:tabs>
                <w:tab w:val="left" w:pos="504"/>
                <w:tab w:val="left" w:pos="3384"/>
                <w:tab w:val="left" w:pos="4320"/>
              </w:tabs>
              <w:ind w:left="504" w:hanging="504"/>
              <w:rPr>
                <w:sz w:val="24"/>
                <w:u w:val="single"/>
              </w:rPr>
            </w:pPr>
            <w:r w:rsidRPr="00F50780">
              <w:rPr>
                <w:sz w:val="24"/>
                <w:u w:val="single"/>
              </w:rPr>
              <w:lastRenderedPageBreak/>
              <w:t>TRUST &amp; AGENCY FUND</w:t>
            </w:r>
          </w:p>
          <w:p w:rsidR="00874953" w:rsidRDefault="002E10E9" w:rsidP="002E10E9">
            <w:pPr>
              <w:tabs>
                <w:tab w:val="left" w:pos="504"/>
                <w:tab w:val="left" w:pos="3384"/>
                <w:tab w:val="left" w:pos="4320"/>
              </w:tabs>
              <w:ind w:left="504" w:hanging="504"/>
              <w:rPr>
                <w:sz w:val="24"/>
              </w:rPr>
            </w:pPr>
            <w:r>
              <w:rPr>
                <w:sz w:val="24"/>
              </w:rPr>
              <w:tab/>
            </w:r>
            <w:r w:rsidR="00F50780" w:rsidRPr="00F50780">
              <w:rPr>
                <w:sz w:val="24"/>
              </w:rPr>
              <w:t xml:space="preserve">Resolved that in accordance with the recommendation of the Superintendent </w:t>
            </w:r>
            <w:r>
              <w:rPr>
                <w:sz w:val="24"/>
              </w:rPr>
              <w:t xml:space="preserve">of </w:t>
            </w:r>
            <w:r w:rsidR="00F50780" w:rsidRPr="00F50780">
              <w:rPr>
                <w:sz w:val="24"/>
              </w:rPr>
              <w:t>Schools, checks be issued in payment of Novembe</w:t>
            </w:r>
            <w:r>
              <w:rPr>
                <w:sz w:val="24"/>
              </w:rPr>
              <w:t xml:space="preserve">r bills as duly audited in the </w:t>
            </w:r>
            <w:r w:rsidR="00F50780" w:rsidRPr="00F50780">
              <w:rPr>
                <w:sz w:val="24"/>
              </w:rPr>
              <w:t>amount of $1,354,224.26 from the Trust &amp; Agency Fund.</w:t>
            </w:r>
          </w:p>
          <w:p w:rsidR="002E10E9" w:rsidRDefault="002E10E9" w:rsidP="002E10E9">
            <w:pPr>
              <w:tabs>
                <w:tab w:val="left" w:pos="504"/>
                <w:tab w:val="left" w:pos="3384"/>
                <w:tab w:val="left" w:pos="4320"/>
              </w:tabs>
              <w:ind w:left="504" w:hanging="504"/>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w:t>
            </w:r>
            <w:r w:rsidR="00EC7E52">
              <w:rPr>
                <w:sz w:val="24"/>
              </w:rPr>
              <w:t>for November</w:t>
            </w:r>
            <w:r w:rsidR="00545BA4">
              <w:rPr>
                <w:sz w:val="24"/>
              </w:rPr>
              <w:t>, 201</w:t>
            </w:r>
            <w:r w:rsidR="00EE3C13">
              <w:rPr>
                <w:sz w:val="24"/>
              </w:rPr>
              <w:t>8</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2E10E9" w:rsidP="00874953">
            <w:pPr>
              <w:tabs>
                <w:tab w:val="left" w:pos="3384"/>
                <w:tab w:val="left" w:pos="4320"/>
              </w:tabs>
              <w:rPr>
                <w:sz w:val="24"/>
              </w:rPr>
            </w:pPr>
            <w:r>
              <w:rPr>
                <w:sz w:val="24"/>
              </w:rPr>
              <w:t xml:space="preserve">Resolved that, </w:t>
            </w:r>
            <w:r w:rsidRPr="002E10E9">
              <w:rPr>
                <w:sz w:val="24"/>
              </w:rPr>
              <w:t>upon the recommendation of the Superintendent of Schools, November   budgetary adjustments and transfers be ma</w:t>
            </w:r>
            <w:r w:rsidR="008E0785">
              <w:rPr>
                <w:sz w:val="24"/>
              </w:rPr>
              <w:t>de in the amount of $10,823.92.</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924ECE" w:rsidRPr="002E10E9" w:rsidRDefault="002E10E9" w:rsidP="00924ECE">
            <w:pPr>
              <w:tabs>
                <w:tab w:val="left" w:pos="504"/>
                <w:tab w:val="left" w:pos="3384"/>
              </w:tabs>
              <w:rPr>
                <w:sz w:val="24"/>
              </w:rPr>
            </w:pPr>
            <w:r w:rsidRPr="002E10E9">
              <w:rPr>
                <w:sz w:val="24"/>
              </w:rPr>
              <w:t xml:space="preserve">Discussion of Emergency Expenditure for </w:t>
            </w:r>
            <w:r w:rsidR="00924ECE" w:rsidRPr="002E10E9">
              <w:rPr>
                <w:sz w:val="24"/>
              </w:rPr>
              <w:t xml:space="preserve">Sewage Disposal System   </w:t>
            </w:r>
          </w:p>
          <w:p w:rsidR="002E10E9" w:rsidRPr="002E10E9" w:rsidRDefault="002E10E9" w:rsidP="002E10E9">
            <w:pPr>
              <w:tabs>
                <w:tab w:val="left" w:pos="504"/>
                <w:tab w:val="left" w:pos="3384"/>
              </w:tabs>
              <w:rPr>
                <w:sz w:val="24"/>
              </w:rPr>
            </w:pPr>
            <w:r w:rsidRPr="002E10E9">
              <w:rPr>
                <w:sz w:val="24"/>
              </w:rPr>
              <w:t>work at Middle/High School</w:t>
            </w:r>
            <w:r w:rsidR="00924ECE">
              <w:rPr>
                <w:sz w:val="24"/>
              </w:rPr>
              <w:t>.</w:t>
            </w:r>
          </w:p>
          <w:p w:rsidR="00CD4B92" w:rsidRDefault="00CD4B92" w:rsidP="00924ECE">
            <w:pPr>
              <w:tabs>
                <w:tab w:val="left" w:pos="504"/>
                <w:tab w:val="left" w:pos="3384"/>
              </w:tabs>
              <w:rPr>
                <w:sz w:val="24"/>
              </w:rPr>
            </w:pPr>
          </w:p>
        </w:tc>
        <w:tc>
          <w:tcPr>
            <w:tcW w:w="1836" w:type="dxa"/>
          </w:tcPr>
          <w:p w:rsidR="00CD4B92" w:rsidRDefault="00924ECE" w:rsidP="00D07509">
            <w:pPr>
              <w:tabs>
                <w:tab w:val="left" w:pos="4320"/>
              </w:tabs>
              <w:ind w:left="-115"/>
            </w:pPr>
            <w:r>
              <w:t xml:space="preserve">DISCUSSION OF EMERGENCY EXPENDITURE </w:t>
            </w:r>
          </w:p>
          <w:p w:rsidR="00924ECE" w:rsidRDefault="00924ECE" w:rsidP="00D07509">
            <w:pPr>
              <w:tabs>
                <w:tab w:val="left" w:pos="4320"/>
              </w:tabs>
              <w:ind w:left="-115"/>
            </w:pPr>
          </w:p>
        </w:tc>
      </w:tr>
      <w:tr w:rsidR="00CD4B92">
        <w:tc>
          <w:tcPr>
            <w:tcW w:w="936" w:type="dxa"/>
          </w:tcPr>
          <w:p w:rsidR="00CD4B92" w:rsidRDefault="00ED511A">
            <w:pPr>
              <w:tabs>
                <w:tab w:val="left" w:pos="4320"/>
              </w:tabs>
              <w:ind w:right="156"/>
              <w:rPr>
                <w:sz w:val="24"/>
              </w:rPr>
            </w:pPr>
            <w:r>
              <w:rPr>
                <w:sz w:val="24"/>
              </w:rPr>
              <w:t>188.</w:t>
            </w:r>
          </w:p>
        </w:tc>
        <w:tc>
          <w:tcPr>
            <w:tcW w:w="7542" w:type="dxa"/>
          </w:tcPr>
          <w:p w:rsidR="002E10E9" w:rsidRPr="00EC7E52" w:rsidRDefault="002E10E9" w:rsidP="002E10E9">
            <w:pPr>
              <w:tabs>
                <w:tab w:val="left" w:pos="3384"/>
              </w:tabs>
              <w:rPr>
                <w:sz w:val="24"/>
              </w:rPr>
            </w:pPr>
            <w:r w:rsidRPr="00EC7E52">
              <w:rPr>
                <w:sz w:val="24"/>
              </w:rPr>
              <w:t>WHEREAS, in November 2018, officials at South Lewis Central School District (the “District”) discovered that the sewage disposal system at the Middle School/High School had failed in several locations; and</w:t>
            </w:r>
          </w:p>
          <w:p w:rsidR="002E10E9" w:rsidRPr="00EC7E52" w:rsidRDefault="002E10E9" w:rsidP="0088367F">
            <w:pPr>
              <w:tabs>
                <w:tab w:val="left" w:pos="3384"/>
              </w:tabs>
              <w:spacing w:before="120"/>
              <w:rPr>
                <w:sz w:val="24"/>
              </w:rPr>
            </w:pPr>
            <w:r w:rsidRPr="00EC7E52">
              <w:rPr>
                <w:sz w:val="24"/>
              </w:rPr>
              <w:t xml:space="preserve">WHEREAS, upon inspection of the sewage disposal system by the District’s Site Engineer, Appel Osborne Landscape Architecture, LLP, the District has been advised that the system was not performing as it was designed to do, creating a health and safety hazard; and </w:t>
            </w:r>
          </w:p>
          <w:p w:rsidR="002E10E9" w:rsidRPr="00EC7E52" w:rsidRDefault="002E10E9" w:rsidP="0088367F">
            <w:pPr>
              <w:tabs>
                <w:tab w:val="left" w:pos="3384"/>
              </w:tabs>
              <w:spacing w:before="120"/>
              <w:rPr>
                <w:sz w:val="24"/>
              </w:rPr>
            </w:pPr>
            <w:r w:rsidRPr="00EC7E52">
              <w:rPr>
                <w:sz w:val="24"/>
              </w:rPr>
              <w:t>WHEREAS, the current condition of the sewage disposal system and the existence of untreated grey water on the surface was an unforeseen circumstance that affects the District’s property and threatens the health, safety and welfare of the occupants of the Middle School/High School; and</w:t>
            </w:r>
          </w:p>
          <w:p w:rsidR="002E10E9" w:rsidRPr="00EC7E52" w:rsidRDefault="002E10E9" w:rsidP="0088367F">
            <w:pPr>
              <w:tabs>
                <w:tab w:val="left" w:pos="3384"/>
              </w:tabs>
              <w:spacing w:before="120"/>
              <w:rPr>
                <w:sz w:val="24"/>
              </w:rPr>
            </w:pPr>
            <w:r w:rsidRPr="00EC7E52">
              <w:rPr>
                <w:sz w:val="24"/>
              </w:rPr>
              <w:t xml:space="preserve">NOW, THEREFORE, </w:t>
            </w:r>
            <w:r w:rsidR="00ED511A" w:rsidRPr="00EC7E52">
              <w:rPr>
                <w:sz w:val="24"/>
              </w:rPr>
              <w:t>Mr. Lisk moved, Mr. Ventura seconded</w:t>
            </w:r>
            <w:r w:rsidR="00906FEB" w:rsidRPr="00EC7E52">
              <w:rPr>
                <w:sz w:val="24"/>
              </w:rPr>
              <w:t>,</w:t>
            </w:r>
            <w:r w:rsidR="00ED511A" w:rsidRPr="00EC7E52">
              <w:rPr>
                <w:sz w:val="24"/>
              </w:rPr>
              <w:t xml:space="preserve"> that </w:t>
            </w:r>
            <w:r w:rsidRPr="00EC7E52">
              <w:rPr>
                <w:sz w:val="24"/>
              </w:rPr>
              <w:t>the Board of Education for the South Lewis Central School District resolves as follows:</w:t>
            </w:r>
          </w:p>
          <w:p w:rsidR="002E10E9" w:rsidRPr="00EC7E52" w:rsidRDefault="002E10E9" w:rsidP="0088367F">
            <w:pPr>
              <w:tabs>
                <w:tab w:val="left" w:pos="3384"/>
              </w:tabs>
              <w:spacing w:before="120"/>
              <w:rPr>
                <w:sz w:val="24"/>
              </w:rPr>
            </w:pPr>
            <w:r w:rsidRPr="00EC7E52">
              <w:rPr>
                <w:sz w:val="24"/>
              </w:rPr>
              <w:t xml:space="preserve">i.    The Work as defined above is hereby determined to constitute a Type II Action within the meaning of the New York State Environmental Quality Review Act and the regulations promulgated thereunder (6 N.Y.C.R.R. Part 617.1 et seq.) (“SEQRA”) in that the Work constitutes an emergency action under the circumstances within the meaning of 6 N.Y.C.R.R. § 617.5(c)(33) and as such, no further review or action to review the environmental impact of the Work need be undertaken by the District under SEQRA in connection with the authorization, funding or undertaking of the Work. Each of the above WHEREAS Clauses is incorporated by reference into this section of the Resolution and the matters set forth therein will have the same force and affect as the findings in this Resolution.  </w:t>
            </w:r>
          </w:p>
          <w:p w:rsidR="002E10E9" w:rsidRPr="00EC7E52" w:rsidRDefault="002E10E9" w:rsidP="0088367F">
            <w:pPr>
              <w:tabs>
                <w:tab w:val="left" w:pos="3384"/>
              </w:tabs>
              <w:spacing w:before="120"/>
              <w:rPr>
                <w:sz w:val="24"/>
              </w:rPr>
            </w:pPr>
            <w:r w:rsidRPr="00EC7E52">
              <w:rPr>
                <w:sz w:val="24"/>
              </w:rPr>
              <w:t>ii.   The District is hereby authorized to undertake the Work as an emergency repair or improvement at a maximum cost not to exceed $150,000.</w:t>
            </w:r>
          </w:p>
          <w:p w:rsidR="00CD4B92" w:rsidRPr="00EC7E52" w:rsidRDefault="002E10E9" w:rsidP="0088367F">
            <w:pPr>
              <w:tabs>
                <w:tab w:val="left" w:pos="3384"/>
              </w:tabs>
              <w:spacing w:before="120"/>
              <w:rPr>
                <w:sz w:val="24"/>
              </w:rPr>
            </w:pPr>
            <w:r w:rsidRPr="00EC7E52">
              <w:rPr>
                <w:sz w:val="24"/>
              </w:rPr>
              <w:t>iii.  The Work constitutes emergency repairs and/or improvements to the District’s property required to be undertaken and are necessary to complete the referenced capital project and to ensure the safety of students and staff and to avoid potential undue impacts to the real property and environment. The Work is therefore deemed to constitute an ordinary contingent expense, within the meaning of Section 2601-a(5)(g) of the Education Law.</w:t>
            </w:r>
          </w:p>
          <w:p w:rsidR="002E10E9" w:rsidRDefault="002E10E9" w:rsidP="0088367F">
            <w:pPr>
              <w:tabs>
                <w:tab w:val="left" w:pos="3384"/>
              </w:tabs>
              <w:spacing w:before="120"/>
              <w:rPr>
                <w:sz w:val="24"/>
              </w:rPr>
            </w:pPr>
            <w:r w:rsidRPr="00EC7E52">
              <w:rPr>
                <w:sz w:val="24"/>
              </w:rPr>
              <w:t xml:space="preserve">iv.   The 2018-2019 Fiscal Year budget is hereby increased by $150,000 for a new total budget of $25,709,993 for the purpose of undertaking the Work and such $150,000 increase is hereby appropriated from the 2018-2019 Unassigned Fund Balance to budget code A-9950-900 “Transfer to Capital Fund.” </w:t>
            </w:r>
          </w:p>
          <w:p w:rsidR="007D4D63" w:rsidRPr="00EC7E52" w:rsidRDefault="007D4D63" w:rsidP="0088367F">
            <w:pPr>
              <w:tabs>
                <w:tab w:val="left" w:pos="3384"/>
              </w:tabs>
              <w:spacing w:before="120"/>
              <w:rPr>
                <w:sz w:val="24"/>
              </w:rPr>
            </w:pPr>
          </w:p>
          <w:p w:rsidR="002E10E9" w:rsidRPr="002E10E9" w:rsidRDefault="002E10E9" w:rsidP="0088367F">
            <w:pPr>
              <w:tabs>
                <w:tab w:val="left" w:pos="3384"/>
              </w:tabs>
              <w:spacing w:before="120"/>
              <w:rPr>
                <w:sz w:val="24"/>
              </w:rPr>
            </w:pPr>
            <w:proofErr w:type="gramStart"/>
            <w:r w:rsidRPr="002E10E9">
              <w:rPr>
                <w:sz w:val="24"/>
              </w:rPr>
              <w:lastRenderedPageBreak/>
              <w:t>v.  This</w:t>
            </w:r>
            <w:proofErr w:type="gramEnd"/>
            <w:r w:rsidRPr="002E10E9">
              <w:rPr>
                <w:sz w:val="24"/>
              </w:rPr>
              <w:t xml:space="preserve"> Resolution shall take effect immediately and shall also ratify previous actions undertaken by District staff to implement the Work and to preserve safety under the circumstances.</w:t>
            </w:r>
          </w:p>
          <w:p w:rsidR="00E811F5" w:rsidRDefault="00E811F5" w:rsidP="00E811F5">
            <w:pPr>
              <w:tabs>
                <w:tab w:val="left" w:pos="3600"/>
              </w:tabs>
              <w:spacing w:before="120"/>
              <w:rPr>
                <w:sz w:val="24"/>
              </w:rPr>
            </w:pPr>
            <w:r>
              <w:rPr>
                <w:sz w:val="24"/>
              </w:rPr>
              <w:tab/>
            </w:r>
            <w:r>
              <w:rPr>
                <w:sz w:val="24"/>
              </w:rPr>
              <w:tab/>
              <w:t>Motion carried unanimously</w:t>
            </w:r>
          </w:p>
          <w:p w:rsidR="002E10E9" w:rsidRDefault="002E10E9" w:rsidP="002E10E9">
            <w:pPr>
              <w:tabs>
                <w:tab w:val="left" w:pos="3384"/>
              </w:tabs>
              <w:rPr>
                <w:sz w:val="24"/>
              </w:rPr>
            </w:pPr>
          </w:p>
        </w:tc>
        <w:tc>
          <w:tcPr>
            <w:tcW w:w="1836" w:type="dxa"/>
          </w:tcPr>
          <w:p w:rsidR="00CD4B92" w:rsidRDefault="002E10E9" w:rsidP="002E10E9">
            <w:pPr>
              <w:tabs>
                <w:tab w:val="left" w:pos="4320"/>
              </w:tabs>
              <w:ind w:left="-115" w:hanging="18"/>
            </w:pPr>
            <w:r w:rsidRPr="002E10E9">
              <w:lastRenderedPageBreak/>
              <w:t>APPROVAL – EMERGENCY EXPENDITURE FOR MIDDLE/HIGH                         SCHOOL SEWAGE DISPOSAL SYSTEM WORK</w:t>
            </w:r>
          </w:p>
        </w:tc>
      </w:tr>
      <w:tr w:rsidR="00CD4B92">
        <w:tc>
          <w:tcPr>
            <w:tcW w:w="936" w:type="dxa"/>
          </w:tcPr>
          <w:p w:rsidR="00CD4B92" w:rsidRDefault="00CD4B92">
            <w:pPr>
              <w:tabs>
                <w:tab w:val="left" w:pos="4320"/>
              </w:tabs>
              <w:ind w:right="156"/>
              <w:rPr>
                <w:sz w:val="24"/>
              </w:rPr>
            </w:pPr>
          </w:p>
        </w:tc>
        <w:tc>
          <w:tcPr>
            <w:tcW w:w="7542" w:type="dxa"/>
          </w:tcPr>
          <w:p w:rsidR="008E0785" w:rsidRDefault="002E10E9" w:rsidP="002E10E9">
            <w:pPr>
              <w:tabs>
                <w:tab w:val="left" w:pos="4320"/>
              </w:tabs>
              <w:rPr>
                <w:sz w:val="24"/>
              </w:rPr>
            </w:pPr>
            <w:r w:rsidRPr="002E10E9">
              <w:rPr>
                <w:sz w:val="24"/>
              </w:rPr>
              <w:t>District Technology Initiatives Update – Scott Carpenter and Deb Domagala</w:t>
            </w:r>
          </w:p>
          <w:p w:rsidR="002E10E9" w:rsidRPr="002E10E9" w:rsidRDefault="002E10E9" w:rsidP="002E10E9">
            <w:pPr>
              <w:tabs>
                <w:tab w:val="left" w:pos="4320"/>
              </w:tabs>
              <w:rPr>
                <w:sz w:val="24"/>
              </w:rPr>
            </w:pPr>
            <w:r w:rsidRPr="002E10E9">
              <w:rPr>
                <w:sz w:val="24"/>
              </w:rPr>
              <w:t xml:space="preserve"> </w:t>
            </w:r>
          </w:p>
          <w:p w:rsidR="002E10E9" w:rsidRPr="002E10E9" w:rsidRDefault="002E10E9" w:rsidP="008E0785">
            <w:pPr>
              <w:tabs>
                <w:tab w:val="left" w:pos="4320"/>
              </w:tabs>
              <w:ind w:left="720"/>
              <w:rPr>
                <w:sz w:val="24"/>
              </w:rPr>
            </w:pPr>
            <w:r>
              <w:rPr>
                <w:sz w:val="24"/>
              </w:rPr>
              <w:t>•</w:t>
            </w:r>
            <w:r w:rsidRPr="002E10E9">
              <w:rPr>
                <w:sz w:val="24"/>
              </w:rPr>
              <w:t>Apptegy – Smartphone App and District website</w:t>
            </w:r>
          </w:p>
          <w:p w:rsidR="002E10E9" w:rsidRPr="002E10E9" w:rsidRDefault="002E10E9" w:rsidP="008E0785">
            <w:pPr>
              <w:tabs>
                <w:tab w:val="left" w:pos="4320"/>
              </w:tabs>
              <w:ind w:left="720"/>
              <w:rPr>
                <w:sz w:val="24"/>
              </w:rPr>
            </w:pPr>
            <w:r>
              <w:rPr>
                <w:sz w:val="24"/>
              </w:rPr>
              <w:t>•</w:t>
            </w:r>
            <w:r w:rsidRPr="002E10E9">
              <w:rPr>
                <w:sz w:val="24"/>
              </w:rPr>
              <w:t>Peachjar – Electronic flyers and handouts</w:t>
            </w:r>
          </w:p>
          <w:p w:rsidR="002E10E9" w:rsidRPr="002E10E9" w:rsidRDefault="002E10E9" w:rsidP="008E0785">
            <w:pPr>
              <w:tabs>
                <w:tab w:val="left" w:pos="4320"/>
              </w:tabs>
              <w:ind w:left="720"/>
              <w:rPr>
                <w:sz w:val="24"/>
              </w:rPr>
            </w:pPr>
            <w:r>
              <w:rPr>
                <w:sz w:val="24"/>
              </w:rPr>
              <w:t>•</w:t>
            </w:r>
            <w:r w:rsidRPr="002E10E9">
              <w:rPr>
                <w:sz w:val="24"/>
              </w:rPr>
              <w:t>FamilyID – Paperless registration, District forms, etc.</w:t>
            </w:r>
          </w:p>
          <w:p w:rsidR="002E10E9" w:rsidRPr="002E10E9" w:rsidRDefault="002E10E9" w:rsidP="002E10E9">
            <w:pPr>
              <w:tabs>
                <w:tab w:val="left" w:pos="4320"/>
              </w:tabs>
              <w:rPr>
                <w:sz w:val="24"/>
              </w:rPr>
            </w:pPr>
          </w:p>
          <w:p w:rsidR="00CD4B92" w:rsidRDefault="002E10E9" w:rsidP="002E10E9">
            <w:pPr>
              <w:tabs>
                <w:tab w:val="left" w:pos="4320"/>
              </w:tabs>
              <w:rPr>
                <w:sz w:val="24"/>
              </w:rPr>
            </w:pPr>
            <w:r w:rsidRPr="002E10E9">
              <w:rPr>
                <w:sz w:val="24"/>
              </w:rPr>
              <w:t>Discussion of early dismissal of students on January 18, 2019 for staff professional development – Mental</w:t>
            </w:r>
            <w:r w:rsidR="00EC7E52">
              <w:rPr>
                <w:sz w:val="24"/>
              </w:rPr>
              <w:t xml:space="preserve"> Health training and Electronic </w:t>
            </w:r>
            <w:r w:rsidRPr="002E10E9">
              <w:rPr>
                <w:sz w:val="24"/>
              </w:rPr>
              <w:t>Cigarettes/Vaping presentation</w:t>
            </w:r>
            <w:r>
              <w:rPr>
                <w:sz w:val="24"/>
              </w:rPr>
              <w:t>.</w:t>
            </w:r>
          </w:p>
          <w:p w:rsidR="002E10E9" w:rsidRDefault="002E10E9" w:rsidP="002E10E9">
            <w:pPr>
              <w:tabs>
                <w:tab w:val="left" w:pos="4320"/>
              </w:tabs>
              <w:rPr>
                <w:sz w:val="24"/>
              </w:rPr>
            </w:pPr>
          </w:p>
          <w:p w:rsidR="007D4D63" w:rsidRDefault="007D4D63" w:rsidP="002E10E9">
            <w:pPr>
              <w:tabs>
                <w:tab w:val="left" w:pos="4320"/>
              </w:tabs>
              <w:rPr>
                <w:sz w:val="24"/>
              </w:rPr>
            </w:pPr>
          </w:p>
        </w:tc>
        <w:tc>
          <w:tcPr>
            <w:tcW w:w="1836" w:type="dxa"/>
          </w:tcPr>
          <w:p w:rsidR="00CD4B92" w:rsidRDefault="00906FEB" w:rsidP="00D07509">
            <w:pPr>
              <w:tabs>
                <w:tab w:val="left" w:pos="4320"/>
              </w:tabs>
              <w:ind w:left="-115" w:hanging="18"/>
            </w:pPr>
            <w:r>
              <w:t>REPORTS &amp; DISCUSSION</w:t>
            </w:r>
          </w:p>
        </w:tc>
      </w:tr>
      <w:tr w:rsidR="00ED511A">
        <w:tc>
          <w:tcPr>
            <w:tcW w:w="936" w:type="dxa"/>
          </w:tcPr>
          <w:p w:rsidR="00ED511A" w:rsidRDefault="00ED511A" w:rsidP="00ED511A">
            <w:pPr>
              <w:tabs>
                <w:tab w:val="left" w:pos="4320"/>
              </w:tabs>
              <w:ind w:right="156"/>
              <w:rPr>
                <w:sz w:val="24"/>
              </w:rPr>
            </w:pPr>
            <w:r>
              <w:rPr>
                <w:sz w:val="24"/>
              </w:rPr>
              <w:t>189.</w:t>
            </w:r>
          </w:p>
        </w:tc>
        <w:tc>
          <w:tcPr>
            <w:tcW w:w="7542" w:type="dxa"/>
          </w:tcPr>
          <w:p w:rsidR="00ED511A" w:rsidRPr="00ED511A" w:rsidRDefault="00ED511A" w:rsidP="00ED511A">
            <w:pPr>
              <w:tabs>
                <w:tab w:val="left" w:pos="504"/>
                <w:tab w:val="left" w:pos="3384"/>
              </w:tabs>
              <w:rPr>
                <w:sz w:val="24"/>
              </w:rPr>
            </w:pPr>
            <w:r>
              <w:rPr>
                <w:sz w:val="24"/>
              </w:rPr>
              <w:t xml:space="preserve">Mr. Liendecker moved, Mrs. Ludovici seconded, </w:t>
            </w:r>
            <w:r w:rsidRPr="00781DB5">
              <w:rPr>
                <w:sz w:val="24"/>
              </w:rPr>
              <w:t xml:space="preserve">upon the recommendation of the </w:t>
            </w:r>
            <w:r w:rsidRPr="00ED511A">
              <w:rPr>
                <w:sz w:val="24"/>
              </w:rPr>
              <w:t>upon the recommendation of the Superintendent of Schools, the</w:t>
            </w:r>
          </w:p>
          <w:p w:rsidR="00ED511A" w:rsidRDefault="00ED511A" w:rsidP="00ED511A">
            <w:pPr>
              <w:tabs>
                <w:tab w:val="left" w:pos="504"/>
                <w:tab w:val="left" w:pos="3384"/>
              </w:tabs>
              <w:rPr>
                <w:sz w:val="24"/>
              </w:rPr>
            </w:pPr>
            <w:r w:rsidRPr="00ED511A">
              <w:rPr>
                <w:sz w:val="24"/>
              </w:rPr>
              <w:t>Board of Education approve an early dismissal of students (MS/HS at 11:15 AM; Elementary at 11:45 AM) on Friday, January 18, 2019 for staff professional</w:t>
            </w:r>
            <w:r>
              <w:rPr>
                <w:sz w:val="24"/>
              </w:rPr>
              <w:t xml:space="preserve"> </w:t>
            </w:r>
            <w:r w:rsidRPr="00ED511A">
              <w:rPr>
                <w:sz w:val="24"/>
              </w:rPr>
              <w:t>development.</w:t>
            </w:r>
          </w:p>
          <w:p w:rsidR="00ED511A" w:rsidRDefault="00ED511A" w:rsidP="00ED511A">
            <w:pPr>
              <w:tabs>
                <w:tab w:val="left" w:pos="3600"/>
              </w:tabs>
              <w:spacing w:before="120"/>
              <w:rPr>
                <w:sz w:val="24"/>
              </w:rPr>
            </w:pPr>
            <w:r>
              <w:rPr>
                <w:sz w:val="24"/>
              </w:rPr>
              <w:tab/>
            </w:r>
            <w:r>
              <w:rPr>
                <w:sz w:val="24"/>
              </w:rPr>
              <w:tab/>
              <w:t>Motion carried unanimously</w:t>
            </w:r>
          </w:p>
          <w:p w:rsidR="00ED511A" w:rsidRDefault="00ED511A" w:rsidP="00ED511A">
            <w:pPr>
              <w:tabs>
                <w:tab w:val="left" w:pos="504"/>
                <w:tab w:val="left" w:pos="3384"/>
              </w:tabs>
              <w:spacing w:before="120"/>
              <w:rPr>
                <w:sz w:val="24"/>
              </w:rPr>
            </w:pPr>
          </w:p>
        </w:tc>
        <w:tc>
          <w:tcPr>
            <w:tcW w:w="1836" w:type="dxa"/>
          </w:tcPr>
          <w:p w:rsidR="00ED511A" w:rsidRPr="00ED511A" w:rsidRDefault="00ED511A" w:rsidP="00D07509">
            <w:pPr>
              <w:tabs>
                <w:tab w:val="left" w:pos="4320"/>
              </w:tabs>
              <w:ind w:left="-115" w:hanging="18"/>
            </w:pPr>
            <w:r w:rsidRPr="00ED511A">
              <w:t>APPROVAL – EARLY DISMISSAL OF STUDENTS – JANUARY 18, 2019</w:t>
            </w:r>
          </w:p>
        </w:tc>
      </w:tr>
      <w:tr w:rsidR="00ED511A">
        <w:tc>
          <w:tcPr>
            <w:tcW w:w="936" w:type="dxa"/>
          </w:tcPr>
          <w:p w:rsidR="00ED511A" w:rsidRDefault="00ED511A">
            <w:pPr>
              <w:tabs>
                <w:tab w:val="left" w:pos="4320"/>
              </w:tabs>
              <w:ind w:right="156"/>
              <w:rPr>
                <w:sz w:val="24"/>
              </w:rPr>
            </w:pPr>
            <w:r>
              <w:rPr>
                <w:sz w:val="24"/>
              </w:rPr>
              <w:t>190.</w:t>
            </w:r>
          </w:p>
        </w:tc>
        <w:tc>
          <w:tcPr>
            <w:tcW w:w="7542" w:type="dxa"/>
          </w:tcPr>
          <w:p w:rsidR="00ED511A" w:rsidRPr="00781DB5" w:rsidRDefault="00ED511A" w:rsidP="00781DB5">
            <w:pPr>
              <w:tabs>
                <w:tab w:val="left" w:pos="504"/>
                <w:tab w:val="left" w:pos="3384"/>
              </w:tabs>
              <w:rPr>
                <w:sz w:val="24"/>
              </w:rPr>
            </w:pPr>
            <w:r>
              <w:rPr>
                <w:sz w:val="24"/>
              </w:rPr>
              <w:t xml:space="preserve">Mr. Lisk moved, Mr. Campbell seconded, </w:t>
            </w:r>
            <w:r w:rsidRPr="00781DB5">
              <w:rPr>
                <w:sz w:val="24"/>
              </w:rPr>
              <w:t>upon the recommendation of the Committee on Pre-School and Special Education, approval be granted for the placement of the following students:</w:t>
            </w:r>
          </w:p>
          <w:p w:rsidR="00ED511A" w:rsidRPr="00781DB5" w:rsidRDefault="00ED511A" w:rsidP="00781DB5">
            <w:pPr>
              <w:tabs>
                <w:tab w:val="left" w:pos="504"/>
                <w:tab w:val="left" w:pos="3384"/>
              </w:tabs>
              <w:rPr>
                <w:sz w:val="24"/>
              </w:rPr>
            </w:pPr>
          </w:p>
          <w:p w:rsidR="00ED511A" w:rsidRDefault="00ED511A" w:rsidP="00734145">
            <w:pPr>
              <w:tabs>
                <w:tab w:val="left" w:pos="504"/>
                <w:tab w:val="left" w:pos="3384"/>
              </w:tabs>
              <w:rPr>
                <w:sz w:val="24"/>
              </w:rPr>
            </w:pPr>
            <w:r>
              <w:rPr>
                <w:sz w:val="24"/>
              </w:rPr>
              <w:tab/>
            </w:r>
            <w:r w:rsidRPr="00781DB5">
              <w:rPr>
                <w:sz w:val="24"/>
              </w:rPr>
              <w:t xml:space="preserve"> (See enclosed list)</w:t>
            </w:r>
          </w:p>
          <w:p w:rsidR="00ED511A" w:rsidRDefault="00ED511A" w:rsidP="008E0785">
            <w:pPr>
              <w:tabs>
                <w:tab w:val="left" w:pos="3600"/>
              </w:tabs>
              <w:spacing w:before="120"/>
              <w:rPr>
                <w:sz w:val="24"/>
              </w:rPr>
            </w:pPr>
            <w:r>
              <w:rPr>
                <w:sz w:val="24"/>
              </w:rPr>
              <w:tab/>
            </w:r>
            <w:r>
              <w:rPr>
                <w:sz w:val="24"/>
              </w:rPr>
              <w:tab/>
              <w:t>Motion carried un</w:t>
            </w:r>
            <w:r w:rsidR="008E0785">
              <w:rPr>
                <w:sz w:val="24"/>
              </w:rPr>
              <w:t>animously</w:t>
            </w:r>
          </w:p>
        </w:tc>
        <w:tc>
          <w:tcPr>
            <w:tcW w:w="1836" w:type="dxa"/>
          </w:tcPr>
          <w:p w:rsidR="00ED511A" w:rsidRDefault="00ED511A"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88367F" w:rsidRPr="0088367F" w:rsidRDefault="0088367F" w:rsidP="0088367F">
            <w:pPr>
              <w:tabs>
                <w:tab w:val="left" w:pos="504"/>
                <w:tab w:val="left" w:pos="3384"/>
                <w:tab w:val="left" w:pos="4320"/>
              </w:tabs>
              <w:ind w:left="504" w:hanging="504"/>
              <w:rPr>
                <w:sz w:val="24"/>
              </w:rPr>
            </w:pPr>
            <w:r w:rsidRPr="0088367F">
              <w:rPr>
                <w:sz w:val="24"/>
              </w:rPr>
              <w:t xml:space="preserve">A.  </w:t>
            </w:r>
            <w:r>
              <w:rPr>
                <w:sz w:val="24"/>
              </w:rPr>
              <w:tab/>
            </w:r>
            <w:r w:rsidRPr="0088367F">
              <w:rPr>
                <w:sz w:val="24"/>
              </w:rPr>
              <w:t>Review of 2019-2020 Board of Education Budget subcommittee meeting schedule</w:t>
            </w:r>
          </w:p>
          <w:p w:rsidR="0088367F" w:rsidRDefault="0088367F" w:rsidP="00C14DF4">
            <w:pPr>
              <w:tabs>
                <w:tab w:val="left" w:pos="3384"/>
                <w:tab w:val="left" w:pos="4320"/>
              </w:tabs>
              <w:rPr>
                <w:sz w:val="24"/>
              </w:rPr>
            </w:pPr>
          </w:p>
          <w:p w:rsidR="0088367F" w:rsidRPr="0088367F" w:rsidRDefault="0088367F" w:rsidP="0088367F">
            <w:pPr>
              <w:tabs>
                <w:tab w:val="left" w:pos="504"/>
                <w:tab w:val="left" w:pos="1350"/>
                <w:tab w:val="left" w:pos="1890"/>
              </w:tabs>
              <w:ind w:left="1886" w:hanging="1886"/>
              <w:rPr>
                <w:sz w:val="24"/>
                <w:szCs w:val="24"/>
              </w:rPr>
            </w:pPr>
            <w:r w:rsidRPr="0088367F">
              <w:rPr>
                <w:sz w:val="24"/>
                <w:szCs w:val="24"/>
              </w:rPr>
              <w:t xml:space="preserve">B.  </w:t>
            </w:r>
            <w:r>
              <w:rPr>
                <w:sz w:val="24"/>
                <w:szCs w:val="24"/>
              </w:rPr>
              <w:tab/>
            </w:r>
            <w:r w:rsidRPr="0088367F">
              <w:rPr>
                <w:sz w:val="24"/>
                <w:szCs w:val="24"/>
              </w:rPr>
              <w:t xml:space="preserve">Capital Project Update </w:t>
            </w:r>
          </w:p>
          <w:p w:rsidR="0088367F" w:rsidRPr="0088367F" w:rsidRDefault="0088367F" w:rsidP="0088367F">
            <w:pPr>
              <w:numPr>
                <w:ilvl w:val="0"/>
                <w:numId w:val="6"/>
              </w:numPr>
              <w:tabs>
                <w:tab w:val="left" w:pos="1350"/>
                <w:tab w:val="left" w:pos="1890"/>
              </w:tabs>
              <w:rPr>
                <w:sz w:val="24"/>
                <w:szCs w:val="24"/>
              </w:rPr>
            </w:pPr>
            <w:r w:rsidRPr="0088367F">
              <w:rPr>
                <w:sz w:val="24"/>
                <w:szCs w:val="24"/>
              </w:rPr>
              <w:t xml:space="preserve">Design Phase – Stakeholder meetings </w:t>
            </w:r>
          </w:p>
          <w:p w:rsidR="0088367F" w:rsidRPr="0088367F" w:rsidRDefault="0088367F" w:rsidP="0088367F">
            <w:pPr>
              <w:numPr>
                <w:ilvl w:val="0"/>
                <w:numId w:val="6"/>
              </w:numPr>
              <w:tabs>
                <w:tab w:val="left" w:pos="1350"/>
                <w:tab w:val="left" w:pos="1890"/>
              </w:tabs>
              <w:rPr>
                <w:sz w:val="24"/>
                <w:szCs w:val="24"/>
              </w:rPr>
            </w:pPr>
            <w:r w:rsidRPr="0088367F">
              <w:rPr>
                <w:sz w:val="24"/>
                <w:szCs w:val="24"/>
              </w:rPr>
              <w:t>Glenfield and Port Leyden building re-use</w:t>
            </w:r>
          </w:p>
          <w:p w:rsidR="00CD4B92" w:rsidRPr="008E0785" w:rsidRDefault="0088367F" w:rsidP="00C14DF4">
            <w:pPr>
              <w:numPr>
                <w:ilvl w:val="0"/>
                <w:numId w:val="6"/>
              </w:numPr>
              <w:tabs>
                <w:tab w:val="left" w:pos="1350"/>
                <w:tab w:val="left" w:pos="1890"/>
              </w:tabs>
              <w:rPr>
                <w:sz w:val="24"/>
                <w:szCs w:val="24"/>
              </w:rPr>
            </w:pPr>
            <w:r w:rsidRPr="0088367F">
              <w:rPr>
                <w:sz w:val="24"/>
                <w:szCs w:val="24"/>
              </w:rPr>
              <w:t>Construction Management/Clerk of Works</w:t>
            </w:r>
            <w:r w:rsidR="00CD4B92" w:rsidRPr="008E0785">
              <w:rPr>
                <w:sz w:val="24"/>
              </w:rPr>
              <w:tab/>
            </w:r>
          </w:p>
        </w:tc>
        <w:tc>
          <w:tcPr>
            <w:tcW w:w="1782" w:type="dxa"/>
          </w:tcPr>
          <w:p w:rsidR="00CD4B92" w:rsidRDefault="00CD4B92" w:rsidP="00D07509">
            <w:pPr>
              <w:tabs>
                <w:tab w:val="left" w:pos="1800"/>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06FEB">
            <w:pPr>
              <w:tabs>
                <w:tab w:val="left" w:pos="4320"/>
              </w:tabs>
              <w:ind w:right="156"/>
              <w:rPr>
                <w:sz w:val="24"/>
              </w:rPr>
            </w:pPr>
            <w:r>
              <w:rPr>
                <w:sz w:val="24"/>
              </w:rPr>
              <w:t>191.</w:t>
            </w:r>
          </w:p>
        </w:tc>
        <w:tc>
          <w:tcPr>
            <w:tcW w:w="7560" w:type="dxa"/>
          </w:tcPr>
          <w:p w:rsidR="00CD4B92" w:rsidRDefault="00906FEB" w:rsidP="00C14DF4">
            <w:pPr>
              <w:tabs>
                <w:tab w:val="left" w:pos="3384"/>
                <w:tab w:val="left" w:pos="4320"/>
              </w:tabs>
              <w:rPr>
                <w:sz w:val="24"/>
              </w:rPr>
            </w:pPr>
            <w:r>
              <w:rPr>
                <w:sz w:val="24"/>
              </w:rPr>
              <w:t>Mrs. Carpenter moved, Mr. Ventura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4E6F55">
            <w:pPr>
              <w:tabs>
                <w:tab w:val="left" w:pos="360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C674F0">
        <w:tc>
          <w:tcPr>
            <w:tcW w:w="936" w:type="dxa"/>
          </w:tcPr>
          <w:p w:rsidR="00C674F0" w:rsidRDefault="00906FEB">
            <w:pPr>
              <w:tabs>
                <w:tab w:val="left" w:pos="4320"/>
              </w:tabs>
              <w:ind w:right="156"/>
              <w:rPr>
                <w:sz w:val="24"/>
              </w:rPr>
            </w:pPr>
            <w:r>
              <w:rPr>
                <w:sz w:val="24"/>
              </w:rPr>
              <w:t>192.</w:t>
            </w:r>
          </w:p>
        </w:tc>
        <w:tc>
          <w:tcPr>
            <w:tcW w:w="7560" w:type="dxa"/>
          </w:tcPr>
          <w:p w:rsidR="00C674F0" w:rsidRPr="00C674F0" w:rsidRDefault="00C674F0" w:rsidP="00C674F0">
            <w:pPr>
              <w:tabs>
                <w:tab w:val="left" w:pos="3384"/>
                <w:tab w:val="left" w:pos="4320"/>
              </w:tabs>
              <w:rPr>
                <w:sz w:val="24"/>
              </w:rPr>
            </w:pPr>
            <w:r w:rsidRPr="00C674F0">
              <w:rPr>
                <w:sz w:val="24"/>
              </w:rPr>
              <w:t>Resolved that, upon the recommendation of the Superintendent of Schools</w:t>
            </w:r>
            <w:r>
              <w:rPr>
                <w:sz w:val="24"/>
              </w:rPr>
              <w:t xml:space="preserve">, the Board </w:t>
            </w:r>
            <w:r w:rsidRPr="00C674F0">
              <w:rPr>
                <w:sz w:val="24"/>
              </w:rPr>
              <w:t>of Education accept the retirement of Kathy Vollmar, Aide, effective December 22, 2018.</w:t>
            </w:r>
          </w:p>
          <w:p w:rsidR="00C674F0" w:rsidRDefault="00C674F0" w:rsidP="00C14DF4">
            <w:pPr>
              <w:tabs>
                <w:tab w:val="left" w:pos="3384"/>
                <w:tab w:val="left" w:pos="4320"/>
              </w:tabs>
              <w:rPr>
                <w:sz w:val="24"/>
              </w:rPr>
            </w:pPr>
          </w:p>
        </w:tc>
        <w:tc>
          <w:tcPr>
            <w:tcW w:w="1782" w:type="dxa"/>
          </w:tcPr>
          <w:p w:rsidR="00C674F0" w:rsidRDefault="00C674F0" w:rsidP="00C674F0">
            <w:pPr>
              <w:tabs>
                <w:tab w:val="left" w:pos="1800"/>
                <w:tab w:val="left" w:pos="4320"/>
              </w:tabs>
              <w:ind w:left="-115"/>
            </w:pPr>
            <w:r w:rsidRPr="00C674F0">
              <w:t>RETIREMENT – NON-CERTIFIED/NON-INSTRUCTIONAL –  AIDE -</w:t>
            </w:r>
            <w:r>
              <w:t xml:space="preserve"> </w:t>
            </w:r>
            <w:r w:rsidRPr="00C674F0">
              <w:t>KATHY VOLLMAR</w:t>
            </w:r>
          </w:p>
          <w:p w:rsidR="00C674F0" w:rsidRDefault="00C674F0" w:rsidP="00C674F0">
            <w:pPr>
              <w:tabs>
                <w:tab w:val="left" w:pos="1800"/>
                <w:tab w:val="left" w:pos="4320"/>
              </w:tabs>
              <w:ind w:left="-115"/>
            </w:pPr>
          </w:p>
        </w:tc>
      </w:tr>
      <w:tr w:rsidR="00C674F0">
        <w:tc>
          <w:tcPr>
            <w:tcW w:w="936" w:type="dxa"/>
          </w:tcPr>
          <w:p w:rsidR="00C674F0" w:rsidRDefault="00906FEB">
            <w:pPr>
              <w:tabs>
                <w:tab w:val="left" w:pos="4320"/>
              </w:tabs>
              <w:ind w:right="156"/>
              <w:rPr>
                <w:sz w:val="24"/>
              </w:rPr>
            </w:pPr>
            <w:r>
              <w:rPr>
                <w:sz w:val="24"/>
              </w:rPr>
              <w:t>193.</w:t>
            </w:r>
          </w:p>
        </w:tc>
        <w:tc>
          <w:tcPr>
            <w:tcW w:w="7560" w:type="dxa"/>
          </w:tcPr>
          <w:p w:rsidR="00C674F0" w:rsidRPr="00C674F0" w:rsidRDefault="00C674F0" w:rsidP="00C674F0">
            <w:pPr>
              <w:tabs>
                <w:tab w:val="left" w:pos="3384"/>
                <w:tab w:val="left" w:pos="4320"/>
              </w:tabs>
              <w:rPr>
                <w:sz w:val="24"/>
              </w:rPr>
            </w:pPr>
            <w:r w:rsidRPr="00C674F0">
              <w:rPr>
                <w:sz w:val="24"/>
              </w:rPr>
              <w:t>Resolved that, upon the recommendation of the Superintendent of Schools, the Board of Education approve a medical leave of absence for Stac</w:t>
            </w:r>
            <w:r w:rsidR="0008451C">
              <w:rPr>
                <w:sz w:val="24"/>
              </w:rPr>
              <w:t xml:space="preserve">ey Leichty, Elementary Teacher, </w:t>
            </w:r>
            <w:r w:rsidRPr="00C674F0">
              <w:rPr>
                <w:sz w:val="24"/>
              </w:rPr>
              <w:t>from approximately January 8, 2019 through approximately February 22, 2019.</w:t>
            </w:r>
          </w:p>
          <w:p w:rsidR="00C674F0" w:rsidRPr="00C674F0" w:rsidRDefault="00C674F0" w:rsidP="00C674F0">
            <w:pPr>
              <w:tabs>
                <w:tab w:val="left" w:pos="3384"/>
                <w:tab w:val="left" w:pos="4320"/>
              </w:tabs>
              <w:rPr>
                <w:sz w:val="24"/>
              </w:rPr>
            </w:pPr>
          </w:p>
        </w:tc>
        <w:tc>
          <w:tcPr>
            <w:tcW w:w="1782" w:type="dxa"/>
          </w:tcPr>
          <w:p w:rsidR="0008451C" w:rsidRDefault="0008451C" w:rsidP="0008451C">
            <w:pPr>
              <w:tabs>
                <w:tab w:val="left" w:pos="1800"/>
                <w:tab w:val="left" w:pos="4320"/>
              </w:tabs>
              <w:ind w:left="-115"/>
            </w:pPr>
            <w:r w:rsidRPr="0008451C">
              <w:t>MEDICAL LEAVE OF ABSENCE – CERTIFIED/</w:t>
            </w:r>
          </w:p>
          <w:p w:rsidR="00C674F0" w:rsidRPr="00C674F0" w:rsidRDefault="0008451C" w:rsidP="007D4D63">
            <w:pPr>
              <w:tabs>
                <w:tab w:val="left" w:pos="1800"/>
                <w:tab w:val="left" w:pos="4320"/>
              </w:tabs>
              <w:ind w:left="-115"/>
            </w:pPr>
            <w:r w:rsidRPr="0008451C">
              <w:t>INSTRUCTIONAL -</w:t>
            </w:r>
            <w:r>
              <w:t xml:space="preserve"> </w:t>
            </w:r>
            <w:r w:rsidRPr="0008451C">
              <w:t>ELEMENTARY TEACHER – STACEY LEICHTY</w:t>
            </w:r>
            <w:bookmarkStart w:id="0" w:name="_GoBack"/>
            <w:bookmarkEnd w:id="0"/>
          </w:p>
        </w:tc>
      </w:tr>
      <w:tr w:rsidR="0008451C">
        <w:tc>
          <w:tcPr>
            <w:tcW w:w="936" w:type="dxa"/>
          </w:tcPr>
          <w:p w:rsidR="0008451C" w:rsidRDefault="00906FEB">
            <w:pPr>
              <w:tabs>
                <w:tab w:val="left" w:pos="4320"/>
              </w:tabs>
              <w:ind w:right="156"/>
              <w:rPr>
                <w:sz w:val="24"/>
              </w:rPr>
            </w:pPr>
            <w:r>
              <w:rPr>
                <w:sz w:val="24"/>
              </w:rPr>
              <w:lastRenderedPageBreak/>
              <w:t>194.</w:t>
            </w:r>
          </w:p>
        </w:tc>
        <w:tc>
          <w:tcPr>
            <w:tcW w:w="7560" w:type="dxa"/>
          </w:tcPr>
          <w:p w:rsidR="0008451C" w:rsidRPr="0008451C" w:rsidRDefault="0008451C" w:rsidP="0008451C">
            <w:pPr>
              <w:tabs>
                <w:tab w:val="left" w:pos="3384"/>
                <w:tab w:val="left" w:pos="4320"/>
              </w:tabs>
              <w:rPr>
                <w:sz w:val="24"/>
              </w:rPr>
            </w:pPr>
            <w:r w:rsidRPr="0008451C">
              <w:rPr>
                <w:sz w:val="24"/>
              </w:rPr>
              <w:t>Resolved that, upon the recommendation of the Superintendent of Schools, the Board of Education approve the following as Academic Intervention Services and Extended</w:t>
            </w:r>
            <w:r>
              <w:rPr>
                <w:sz w:val="24"/>
              </w:rPr>
              <w:t xml:space="preserve"> </w:t>
            </w:r>
            <w:r w:rsidRPr="0008451C">
              <w:rPr>
                <w:sz w:val="24"/>
              </w:rPr>
              <w:t>Day Grant AIS Instructors</w:t>
            </w:r>
            <w:r w:rsidR="008E0785">
              <w:rPr>
                <w:sz w:val="24"/>
              </w:rPr>
              <w:t xml:space="preserve"> for the 2018-2019 school year:</w:t>
            </w:r>
          </w:p>
          <w:p w:rsidR="0008451C" w:rsidRPr="0008451C" w:rsidRDefault="00990B96" w:rsidP="008E0785">
            <w:pPr>
              <w:tabs>
                <w:tab w:val="left" w:pos="1440"/>
                <w:tab w:val="left" w:pos="3384"/>
                <w:tab w:val="left" w:pos="4320"/>
              </w:tabs>
              <w:spacing w:before="120"/>
              <w:rPr>
                <w:sz w:val="24"/>
              </w:rPr>
            </w:pPr>
            <w:r>
              <w:rPr>
                <w:sz w:val="24"/>
              </w:rPr>
              <w:tab/>
            </w:r>
            <w:r w:rsidR="0008451C" w:rsidRPr="0008451C">
              <w:rPr>
                <w:sz w:val="24"/>
              </w:rPr>
              <w:t>Sara Koziarz</w:t>
            </w:r>
            <w:r w:rsidR="0008451C" w:rsidRPr="0008451C">
              <w:rPr>
                <w:sz w:val="24"/>
              </w:rPr>
              <w:tab/>
              <w:t>Lorrie Benzing</w:t>
            </w:r>
          </w:p>
          <w:p w:rsidR="0008451C" w:rsidRPr="00C674F0" w:rsidRDefault="0008451C" w:rsidP="00C674F0">
            <w:pPr>
              <w:tabs>
                <w:tab w:val="left" w:pos="3384"/>
                <w:tab w:val="left" w:pos="4320"/>
              </w:tabs>
              <w:rPr>
                <w:sz w:val="24"/>
              </w:rPr>
            </w:pPr>
          </w:p>
        </w:tc>
        <w:tc>
          <w:tcPr>
            <w:tcW w:w="1782" w:type="dxa"/>
          </w:tcPr>
          <w:p w:rsidR="0008451C" w:rsidRPr="0008451C" w:rsidRDefault="0008451C" w:rsidP="0008451C">
            <w:pPr>
              <w:tabs>
                <w:tab w:val="left" w:pos="1800"/>
                <w:tab w:val="left" w:pos="4320"/>
              </w:tabs>
              <w:ind w:left="-115"/>
            </w:pPr>
            <w:r w:rsidRPr="0008451C">
              <w:t>APPOINTMENT – 2018-2019 AIS INSTRUCTORS</w:t>
            </w:r>
          </w:p>
          <w:p w:rsidR="0008451C" w:rsidRPr="0008451C" w:rsidRDefault="0008451C" w:rsidP="0008451C">
            <w:pPr>
              <w:tabs>
                <w:tab w:val="left" w:pos="1800"/>
                <w:tab w:val="left" w:pos="4320"/>
              </w:tabs>
              <w:ind w:left="-115"/>
            </w:pPr>
          </w:p>
        </w:tc>
      </w:tr>
      <w:tr w:rsidR="0008451C">
        <w:tc>
          <w:tcPr>
            <w:tcW w:w="936" w:type="dxa"/>
          </w:tcPr>
          <w:p w:rsidR="0008451C" w:rsidRDefault="00906FEB">
            <w:pPr>
              <w:tabs>
                <w:tab w:val="left" w:pos="4320"/>
              </w:tabs>
              <w:ind w:right="156"/>
              <w:rPr>
                <w:sz w:val="24"/>
              </w:rPr>
            </w:pPr>
            <w:r>
              <w:rPr>
                <w:sz w:val="24"/>
              </w:rPr>
              <w:t>195.</w:t>
            </w:r>
          </w:p>
        </w:tc>
        <w:tc>
          <w:tcPr>
            <w:tcW w:w="7560" w:type="dxa"/>
          </w:tcPr>
          <w:p w:rsidR="0008451C" w:rsidRDefault="0008451C" w:rsidP="0008451C">
            <w:pPr>
              <w:tabs>
                <w:tab w:val="left" w:pos="3384"/>
                <w:tab w:val="left" w:pos="4320"/>
              </w:tabs>
              <w:rPr>
                <w:sz w:val="24"/>
              </w:rPr>
            </w:pPr>
            <w:r w:rsidRPr="0008451C">
              <w:rPr>
                <w:sz w:val="24"/>
              </w:rPr>
              <w:t>Resolved that, upon the recommendation of the Superintendent of Schools, the following be appointed to the designated extra-duty assignment for the 2018-19</w:t>
            </w:r>
            <w:r>
              <w:rPr>
                <w:sz w:val="24"/>
              </w:rPr>
              <w:t xml:space="preserve"> </w:t>
            </w:r>
            <w:r w:rsidRPr="0008451C">
              <w:rPr>
                <w:sz w:val="24"/>
              </w:rPr>
              <w:t xml:space="preserve">school year in accordance with </w:t>
            </w:r>
            <w:r w:rsidR="008E0785">
              <w:rPr>
                <w:sz w:val="24"/>
              </w:rPr>
              <w:t>the current teachers’ contract:</w:t>
            </w:r>
            <w:r w:rsidRPr="0008451C">
              <w:rPr>
                <w:sz w:val="24"/>
              </w:rPr>
              <w:t xml:space="preserve">                                                     </w:t>
            </w:r>
          </w:p>
          <w:p w:rsidR="0008451C" w:rsidRPr="0008451C" w:rsidRDefault="0008451C" w:rsidP="008E0785">
            <w:pPr>
              <w:tabs>
                <w:tab w:val="left" w:pos="3384"/>
                <w:tab w:val="left" w:pos="4320"/>
              </w:tabs>
              <w:spacing w:before="120"/>
              <w:rPr>
                <w:sz w:val="24"/>
              </w:rPr>
            </w:pPr>
            <w:r>
              <w:rPr>
                <w:sz w:val="24"/>
              </w:rPr>
              <w:t xml:space="preserve">Lighting (MS Stage Prod.)     </w:t>
            </w:r>
            <w:r w:rsidRPr="0008451C">
              <w:rPr>
                <w:sz w:val="24"/>
              </w:rPr>
              <w:t>-</w:t>
            </w:r>
            <w:r w:rsidRPr="0008451C">
              <w:rPr>
                <w:sz w:val="24"/>
              </w:rPr>
              <w:tab/>
              <w:t xml:space="preserve">Ryan Fitzgerald &amp; Tanya Roy                                       </w:t>
            </w:r>
          </w:p>
          <w:p w:rsidR="0008451C" w:rsidRPr="0008451C" w:rsidRDefault="0008451C" w:rsidP="0008451C">
            <w:pPr>
              <w:tabs>
                <w:tab w:val="left" w:pos="3384"/>
                <w:tab w:val="left" w:pos="4320"/>
              </w:tabs>
              <w:rPr>
                <w:sz w:val="24"/>
              </w:rPr>
            </w:pPr>
          </w:p>
        </w:tc>
        <w:tc>
          <w:tcPr>
            <w:tcW w:w="1782" w:type="dxa"/>
          </w:tcPr>
          <w:p w:rsidR="0008451C" w:rsidRPr="0008451C" w:rsidRDefault="0008451C" w:rsidP="0008451C">
            <w:pPr>
              <w:tabs>
                <w:tab w:val="left" w:pos="1800"/>
                <w:tab w:val="left" w:pos="4320"/>
              </w:tabs>
              <w:ind w:left="-115"/>
            </w:pPr>
            <w:r w:rsidRPr="0008451C">
              <w:t>APPOINTMENT – EXTRA-CURRICULAR POSITIONS</w:t>
            </w:r>
          </w:p>
        </w:tc>
      </w:tr>
      <w:tr w:rsidR="0008451C">
        <w:tc>
          <w:tcPr>
            <w:tcW w:w="936" w:type="dxa"/>
          </w:tcPr>
          <w:p w:rsidR="0008451C" w:rsidRDefault="00906FEB">
            <w:pPr>
              <w:tabs>
                <w:tab w:val="left" w:pos="4320"/>
              </w:tabs>
              <w:ind w:right="156"/>
              <w:rPr>
                <w:sz w:val="24"/>
              </w:rPr>
            </w:pPr>
            <w:r>
              <w:rPr>
                <w:sz w:val="24"/>
              </w:rPr>
              <w:t>196.</w:t>
            </w:r>
          </w:p>
        </w:tc>
        <w:tc>
          <w:tcPr>
            <w:tcW w:w="7560" w:type="dxa"/>
          </w:tcPr>
          <w:p w:rsidR="0008451C" w:rsidRDefault="0008451C" w:rsidP="0008451C">
            <w:pPr>
              <w:tabs>
                <w:tab w:val="left" w:pos="3384"/>
                <w:tab w:val="left" w:pos="4320"/>
              </w:tabs>
              <w:rPr>
                <w:sz w:val="24"/>
              </w:rPr>
            </w:pPr>
            <w:r w:rsidRPr="0008451C">
              <w:rPr>
                <w:sz w:val="24"/>
              </w:rPr>
              <w:t>Resolved that, upon the recommendation of the Superintendent of Schools, the following substitutes, pending the results of fingerprinting, be approved</w:t>
            </w:r>
            <w:r w:rsidR="008E0785">
              <w:rPr>
                <w:sz w:val="24"/>
              </w:rPr>
              <w:t xml:space="preserve"> for the 2018-2019 school year:</w:t>
            </w:r>
            <w:r w:rsidRPr="0008451C">
              <w:rPr>
                <w:sz w:val="24"/>
              </w:rPr>
              <w:tab/>
            </w:r>
            <w:r w:rsidRPr="0008451C">
              <w:rPr>
                <w:sz w:val="24"/>
              </w:rPr>
              <w:tab/>
            </w:r>
            <w:r w:rsidRPr="0008451C">
              <w:rPr>
                <w:sz w:val="24"/>
              </w:rPr>
              <w:tab/>
            </w:r>
            <w:r w:rsidRPr="0008451C">
              <w:rPr>
                <w:sz w:val="24"/>
              </w:rPr>
              <w:tab/>
            </w:r>
            <w:r w:rsidRPr="0008451C">
              <w:rPr>
                <w:sz w:val="24"/>
              </w:rPr>
              <w:tab/>
            </w:r>
          </w:p>
          <w:p w:rsidR="0008451C" w:rsidRPr="0008451C" w:rsidRDefault="0008451C" w:rsidP="008E0785">
            <w:pPr>
              <w:tabs>
                <w:tab w:val="left" w:pos="1440"/>
                <w:tab w:val="left" w:pos="3384"/>
                <w:tab w:val="left" w:pos="4320"/>
              </w:tabs>
              <w:spacing w:before="120"/>
              <w:rPr>
                <w:sz w:val="24"/>
              </w:rPr>
            </w:pPr>
            <w:r>
              <w:rPr>
                <w:sz w:val="24"/>
              </w:rPr>
              <w:tab/>
            </w:r>
            <w:r w:rsidRPr="0008451C">
              <w:rPr>
                <w:sz w:val="24"/>
              </w:rPr>
              <w:t xml:space="preserve">(See enclosed lists)                   </w:t>
            </w:r>
          </w:p>
          <w:p w:rsidR="0008451C" w:rsidRPr="0008451C" w:rsidRDefault="0008451C" w:rsidP="0008451C">
            <w:pPr>
              <w:tabs>
                <w:tab w:val="left" w:pos="3384"/>
                <w:tab w:val="left" w:pos="4320"/>
              </w:tabs>
              <w:rPr>
                <w:sz w:val="24"/>
              </w:rPr>
            </w:pPr>
          </w:p>
        </w:tc>
        <w:tc>
          <w:tcPr>
            <w:tcW w:w="1782" w:type="dxa"/>
          </w:tcPr>
          <w:p w:rsidR="0008451C" w:rsidRPr="0008451C" w:rsidRDefault="0008451C" w:rsidP="0008451C">
            <w:pPr>
              <w:tabs>
                <w:tab w:val="left" w:pos="1800"/>
                <w:tab w:val="left" w:pos="4320"/>
              </w:tabs>
              <w:ind w:left="-115"/>
            </w:pPr>
            <w:r w:rsidRPr="0008451C">
              <w:t>APPROVAL – SUBSTITUTE LISTS</w:t>
            </w:r>
          </w:p>
        </w:tc>
      </w:tr>
      <w:tr w:rsidR="0008451C">
        <w:tc>
          <w:tcPr>
            <w:tcW w:w="936" w:type="dxa"/>
          </w:tcPr>
          <w:p w:rsidR="0008451C" w:rsidRDefault="00906FEB">
            <w:pPr>
              <w:tabs>
                <w:tab w:val="left" w:pos="4320"/>
              </w:tabs>
              <w:ind w:right="156"/>
              <w:rPr>
                <w:sz w:val="24"/>
              </w:rPr>
            </w:pPr>
            <w:r>
              <w:rPr>
                <w:sz w:val="24"/>
              </w:rPr>
              <w:t>197.</w:t>
            </w:r>
          </w:p>
        </w:tc>
        <w:tc>
          <w:tcPr>
            <w:tcW w:w="7560" w:type="dxa"/>
          </w:tcPr>
          <w:p w:rsidR="0008451C" w:rsidRPr="0008451C" w:rsidRDefault="0008451C" w:rsidP="0008451C">
            <w:pPr>
              <w:tabs>
                <w:tab w:val="left" w:pos="3384"/>
                <w:tab w:val="left" w:pos="4320"/>
              </w:tabs>
              <w:rPr>
                <w:sz w:val="24"/>
              </w:rPr>
            </w:pPr>
            <w:r w:rsidRPr="0008451C">
              <w:rPr>
                <w:sz w:val="24"/>
              </w:rPr>
              <w:t>Resolved that, upon the recommendation of the Superintendent of Schools, Britney</w:t>
            </w:r>
            <w:r>
              <w:rPr>
                <w:sz w:val="24"/>
              </w:rPr>
              <w:t xml:space="preserve"> </w:t>
            </w:r>
            <w:r w:rsidRPr="0008451C">
              <w:rPr>
                <w:sz w:val="24"/>
              </w:rPr>
              <w:t>McHugh, pending receiving Teaching Assistant Level 1 certification, be granted a probationary appointment in the Teaching Assistant tenure area.  This appointment is in accordance with the terms and conditions of the current agreement between the South Lewis Central School District and the South Lewis Teachers’ Association, effective December 19, 2018, through December 18, 2022, at a starting salary of $25,000 (prorated).</w:t>
            </w:r>
          </w:p>
          <w:p w:rsidR="0008451C" w:rsidRPr="0008451C" w:rsidRDefault="0008451C" w:rsidP="0008451C">
            <w:pPr>
              <w:tabs>
                <w:tab w:val="left" w:pos="2160"/>
                <w:tab w:val="left" w:pos="2880"/>
                <w:tab w:val="left" w:pos="3384"/>
                <w:tab w:val="left" w:pos="4320"/>
              </w:tabs>
              <w:spacing w:before="120"/>
              <w:rPr>
                <w:sz w:val="24"/>
              </w:rPr>
            </w:pPr>
            <w:r w:rsidRPr="0008451C">
              <w:rPr>
                <w:sz w:val="24"/>
              </w:rPr>
              <w:t>Certification:</w:t>
            </w:r>
            <w:r w:rsidRPr="0008451C">
              <w:rPr>
                <w:sz w:val="24"/>
              </w:rPr>
              <w:tab/>
              <w:t>Teaching Assistant – Level 1 - pending</w:t>
            </w:r>
          </w:p>
          <w:p w:rsidR="0008451C" w:rsidRPr="0008451C" w:rsidRDefault="0008451C" w:rsidP="0008451C">
            <w:pPr>
              <w:tabs>
                <w:tab w:val="left" w:pos="2160"/>
                <w:tab w:val="left" w:pos="2880"/>
                <w:tab w:val="left" w:pos="3384"/>
                <w:tab w:val="left" w:pos="4320"/>
              </w:tabs>
              <w:spacing w:before="120"/>
              <w:rPr>
                <w:sz w:val="24"/>
              </w:rPr>
            </w:pPr>
            <w:r>
              <w:rPr>
                <w:sz w:val="24"/>
              </w:rPr>
              <w:t>Degree:</w:t>
            </w:r>
            <w:r>
              <w:rPr>
                <w:sz w:val="24"/>
              </w:rPr>
              <w:tab/>
            </w:r>
            <w:r w:rsidRPr="0008451C">
              <w:rPr>
                <w:sz w:val="24"/>
              </w:rPr>
              <w:t>B.S. – Early Childhood &amp; Childhood Education</w:t>
            </w:r>
          </w:p>
          <w:p w:rsidR="0008451C" w:rsidRPr="0008451C" w:rsidRDefault="0008451C" w:rsidP="0008451C">
            <w:pPr>
              <w:tabs>
                <w:tab w:val="left" w:pos="2160"/>
                <w:tab w:val="left" w:pos="2880"/>
                <w:tab w:val="left" w:pos="3384"/>
                <w:tab w:val="left" w:pos="4320"/>
              </w:tabs>
              <w:spacing w:before="120"/>
              <w:rPr>
                <w:sz w:val="24"/>
              </w:rPr>
            </w:pPr>
            <w:r w:rsidRPr="0008451C">
              <w:rPr>
                <w:sz w:val="24"/>
              </w:rPr>
              <w:t>Experience:</w:t>
            </w:r>
            <w:r>
              <w:rPr>
                <w:sz w:val="24"/>
              </w:rPr>
              <w:tab/>
            </w:r>
            <w:r w:rsidRPr="0008451C">
              <w:rPr>
                <w:sz w:val="24"/>
              </w:rPr>
              <w:t>See enclosed application &amp; resume</w:t>
            </w:r>
          </w:p>
          <w:p w:rsidR="0008451C" w:rsidRPr="0008451C" w:rsidRDefault="0008451C" w:rsidP="0008451C">
            <w:pPr>
              <w:tabs>
                <w:tab w:val="left" w:pos="3384"/>
                <w:tab w:val="left" w:pos="4320"/>
              </w:tabs>
              <w:rPr>
                <w:sz w:val="24"/>
              </w:rPr>
            </w:pPr>
          </w:p>
          <w:p w:rsidR="0008451C" w:rsidRPr="0008451C" w:rsidRDefault="0008451C" w:rsidP="0008451C">
            <w:pPr>
              <w:tabs>
                <w:tab w:val="left" w:pos="3384"/>
                <w:tab w:val="left" w:pos="4320"/>
              </w:tabs>
              <w:rPr>
                <w:sz w:val="24"/>
              </w:rPr>
            </w:pPr>
            <w:r w:rsidRPr="0008451C">
              <w:rPr>
                <w:sz w:val="24"/>
              </w:rPr>
              <w:t xml:space="preserve"> (This fills the vacant position due to</w:t>
            </w:r>
            <w:r>
              <w:rPr>
                <w:sz w:val="24"/>
              </w:rPr>
              <w:t xml:space="preserve"> the resignation o</w:t>
            </w:r>
            <w:r w:rsidR="008E0785">
              <w:rPr>
                <w:sz w:val="24"/>
              </w:rPr>
              <w:t>f Nicole Lee)</w:t>
            </w:r>
          </w:p>
        </w:tc>
        <w:tc>
          <w:tcPr>
            <w:tcW w:w="1782" w:type="dxa"/>
          </w:tcPr>
          <w:p w:rsidR="0008451C" w:rsidRDefault="0008451C" w:rsidP="0008451C">
            <w:pPr>
              <w:tabs>
                <w:tab w:val="left" w:pos="1800"/>
                <w:tab w:val="left" w:pos="4320"/>
              </w:tabs>
              <w:ind w:left="-115"/>
            </w:pPr>
            <w:r w:rsidRPr="0008451C">
              <w:t>PROBATIONARY APPOINTMENT - CERTIFIED/</w:t>
            </w:r>
          </w:p>
          <w:p w:rsidR="0008451C" w:rsidRPr="0008451C" w:rsidRDefault="0008451C" w:rsidP="0008451C">
            <w:pPr>
              <w:tabs>
                <w:tab w:val="left" w:pos="1800"/>
                <w:tab w:val="left" w:pos="4320"/>
              </w:tabs>
              <w:ind w:left="-115"/>
            </w:pPr>
            <w:r w:rsidRPr="0008451C">
              <w:t>INSTRUCTIONAL –</w:t>
            </w:r>
            <w:r>
              <w:t xml:space="preserve"> TEACHING ASSISTANT – BRITNEY </w:t>
            </w:r>
            <w:r w:rsidRPr="0008451C">
              <w:t>McHUGH</w:t>
            </w:r>
          </w:p>
          <w:p w:rsidR="0008451C" w:rsidRPr="0008451C" w:rsidRDefault="0008451C" w:rsidP="0008451C">
            <w:pPr>
              <w:tabs>
                <w:tab w:val="left" w:pos="1800"/>
                <w:tab w:val="left" w:pos="4320"/>
              </w:tabs>
              <w:ind w:left="-115"/>
            </w:pPr>
          </w:p>
        </w:tc>
      </w:tr>
    </w:tbl>
    <w:p w:rsidR="00CD4B92" w:rsidRDefault="00CD4B92">
      <w:pPr>
        <w:tabs>
          <w:tab w:val="left" w:pos="4320"/>
        </w:tabs>
        <w:rPr>
          <w:b/>
          <w:bCs/>
          <w:sz w:val="24"/>
          <w:u w:val="single"/>
        </w:rPr>
      </w:pPr>
    </w:p>
    <w:p w:rsidR="00472ECA" w:rsidRDefault="00472ECA">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06FEB">
            <w:pPr>
              <w:tabs>
                <w:tab w:val="left" w:pos="4320"/>
              </w:tabs>
              <w:ind w:right="156"/>
              <w:rPr>
                <w:sz w:val="24"/>
              </w:rPr>
            </w:pPr>
            <w:r>
              <w:rPr>
                <w:sz w:val="24"/>
              </w:rPr>
              <w:t>198.</w:t>
            </w:r>
          </w:p>
        </w:tc>
        <w:tc>
          <w:tcPr>
            <w:tcW w:w="7560" w:type="dxa"/>
          </w:tcPr>
          <w:p w:rsidR="00F40241" w:rsidRDefault="008E0785" w:rsidP="00C14DF4">
            <w:pPr>
              <w:tabs>
                <w:tab w:val="left" w:pos="1224"/>
                <w:tab w:val="left" w:pos="3384"/>
                <w:tab w:val="left" w:pos="4320"/>
              </w:tabs>
              <w:rPr>
                <w:sz w:val="24"/>
              </w:rPr>
            </w:pPr>
            <w:r>
              <w:rPr>
                <w:sz w:val="24"/>
              </w:rPr>
              <w:t>Mr. Burmingham moved, Mr. Lisk seconded</w:t>
            </w:r>
            <w:r w:rsidR="0008451C" w:rsidRPr="0008451C">
              <w:rPr>
                <w:sz w:val="24"/>
              </w:rPr>
              <w:t>, upon the recommendation of the Superintendent of Schools, the Board</w:t>
            </w:r>
            <w:r w:rsidR="0008451C">
              <w:rPr>
                <w:sz w:val="24"/>
              </w:rPr>
              <w:t xml:space="preserve"> </w:t>
            </w:r>
            <w:r w:rsidR="0008451C" w:rsidRPr="0008451C">
              <w:rPr>
                <w:sz w:val="24"/>
              </w:rPr>
              <w:t>of Education approve the New York FFA trip to attend the FFA 212/360 Leadership</w:t>
            </w:r>
            <w:r w:rsidR="0008451C">
              <w:rPr>
                <w:sz w:val="24"/>
              </w:rPr>
              <w:t xml:space="preserve"> </w:t>
            </w:r>
            <w:r w:rsidR="0008451C" w:rsidRPr="0008451C">
              <w:rPr>
                <w:sz w:val="24"/>
              </w:rPr>
              <w:t>Conference in Syracuse, NY on January 26-27, 2019.</w:t>
            </w:r>
          </w:p>
          <w:p w:rsidR="00CD4B92" w:rsidRDefault="00CD4B92" w:rsidP="00F40241">
            <w:pPr>
              <w:tabs>
                <w:tab w:val="left" w:pos="3600"/>
              </w:tabs>
              <w:spacing w:before="120"/>
              <w:rPr>
                <w:sz w:val="24"/>
              </w:rPr>
            </w:pPr>
            <w:r>
              <w:rPr>
                <w:sz w:val="24"/>
              </w:rPr>
              <w:tab/>
            </w:r>
            <w:r>
              <w:rPr>
                <w:sz w:val="24"/>
              </w:rPr>
              <w:tab/>
              <w:t>Motion carried unanimously</w:t>
            </w:r>
          </w:p>
          <w:p w:rsidR="00F40241" w:rsidRDefault="00F40241" w:rsidP="004E6F55">
            <w:pPr>
              <w:tabs>
                <w:tab w:val="left" w:pos="3600"/>
              </w:tabs>
              <w:rPr>
                <w:sz w:val="24"/>
              </w:rPr>
            </w:pPr>
          </w:p>
        </w:tc>
        <w:tc>
          <w:tcPr>
            <w:tcW w:w="1782" w:type="dxa"/>
          </w:tcPr>
          <w:p w:rsidR="0008451C" w:rsidRDefault="0008451C" w:rsidP="00D07509">
            <w:pPr>
              <w:tabs>
                <w:tab w:val="left" w:pos="1800"/>
                <w:tab w:val="left" w:pos="4320"/>
              </w:tabs>
              <w:ind w:left="-115"/>
            </w:pPr>
            <w:r w:rsidRPr="0008451C">
              <w:t xml:space="preserve">APPROVAL – </w:t>
            </w:r>
          </w:p>
          <w:p w:rsidR="00CD4B92" w:rsidRDefault="0008451C" w:rsidP="00D07509">
            <w:pPr>
              <w:tabs>
                <w:tab w:val="left" w:pos="1800"/>
                <w:tab w:val="left" w:pos="4320"/>
              </w:tabs>
              <w:ind w:left="-115"/>
            </w:pPr>
            <w:r w:rsidRPr="0008451C">
              <w:t>FFA TRIP</w:t>
            </w:r>
          </w:p>
        </w:tc>
      </w:tr>
      <w:tr w:rsidR="0008451C">
        <w:tc>
          <w:tcPr>
            <w:tcW w:w="936" w:type="dxa"/>
          </w:tcPr>
          <w:p w:rsidR="0008451C" w:rsidRDefault="00906FEB">
            <w:pPr>
              <w:tabs>
                <w:tab w:val="left" w:pos="4320"/>
              </w:tabs>
              <w:ind w:right="156"/>
              <w:rPr>
                <w:sz w:val="24"/>
              </w:rPr>
            </w:pPr>
            <w:r>
              <w:rPr>
                <w:sz w:val="24"/>
              </w:rPr>
              <w:t>199.</w:t>
            </w:r>
          </w:p>
        </w:tc>
        <w:tc>
          <w:tcPr>
            <w:tcW w:w="7560" w:type="dxa"/>
          </w:tcPr>
          <w:p w:rsidR="0008451C" w:rsidRPr="0008451C" w:rsidRDefault="00990B96" w:rsidP="0008451C">
            <w:pPr>
              <w:tabs>
                <w:tab w:val="left" w:pos="1224"/>
                <w:tab w:val="left" w:pos="3384"/>
                <w:tab w:val="left" w:pos="4320"/>
              </w:tabs>
              <w:rPr>
                <w:sz w:val="24"/>
              </w:rPr>
            </w:pPr>
            <w:r>
              <w:rPr>
                <w:sz w:val="24"/>
              </w:rPr>
              <w:t xml:space="preserve">Mr. Lisk moved, Mr. Ventura </w:t>
            </w:r>
            <w:r w:rsidR="008E0785">
              <w:rPr>
                <w:sz w:val="24"/>
              </w:rPr>
              <w:t>seconded</w:t>
            </w:r>
            <w:r w:rsidR="0008451C" w:rsidRPr="0008451C">
              <w:rPr>
                <w:sz w:val="24"/>
              </w:rPr>
              <w:t>, upon the recommendation of the Superintendent of Schools, the Board of Education approve the following items for disca</w:t>
            </w:r>
            <w:r w:rsidR="00C8158C">
              <w:rPr>
                <w:sz w:val="24"/>
              </w:rPr>
              <w:t>rd/disposal and/or public sale:</w:t>
            </w:r>
            <w:r w:rsidR="0008451C" w:rsidRPr="0008451C">
              <w:rPr>
                <w:sz w:val="24"/>
              </w:rPr>
              <w:t xml:space="preserve">    </w:t>
            </w:r>
          </w:p>
          <w:p w:rsidR="0008451C" w:rsidRPr="0008451C" w:rsidRDefault="0008451C" w:rsidP="00C8158C">
            <w:pPr>
              <w:tabs>
                <w:tab w:val="left" w:pos="1224"/>
                <w:tab w:val="left" w:pos="1440"/>
                <w:tab w:val="left" w:pos="3384"/>
                <w:tab w:val="left" w:pos="4320"/>
              </w:tabs>
              <w:spacing w:before="120"/>
              <w:rPr>
                <w:sz w:val="24"/>
              </w:rPr>
            </w:pPr>
            <w:r w:rsidRPr="0008451C">
              <w:rPr>
                <w:sz w:val="24"/>
              </w:rPr>
              <w:t xml:space="preserve">1.  Miscellaneous items </w:t>
            </w:r>
          </w:p>
          <w:p w:rsidR="0008451C" w:rsidRDefault="00C8158C" w:rsidP="00C8158C">
            <w:pPr>
              <w:tabs>
                <w:tab w:val="left" w:pos="1224"/>
                <w:tab w:val="left" w:pos="1440"/>
                <w:tab w:val="left" w:pos="3384"/>
                <w:tab w:val="left" w:pos="4320"/>
              </w:tabs>
              <w:rPr>
                <w:sz w:val="24"/>
              </w:rPr>
            </w:pPr>
            <w:r>
              <w:rPr>
                <w:sz w:val="24"/>
              </w:rPr>
              <w:t>2.  T12 bulbs</w:t>
            </w:r>
            <w:r w:rsidR="0008451C" w:rsidRPr="0008451C">
              <w:rPr>
                <w:sz w:val="24"/>
              </w:rPr>
              <w:tab/>
            </w:r>
            <w:r w:rsidR="0008451C" w:rsidRPr="0008451C">
              <w:rPr>
                <w:sz w:val="24"/>
              </w:rPr>
              <w:tab/>
            </w:r>
            <w:r w:rsidR="0008451C" w:rsidRPr="0008451C">
              <w:rPr>
                <w:sz w:val="24"/>
              </w:rPr>
              <w:tab/>
            </w:r>
            <w:r w:rsidR="0008451C" w:rsidRPr="0008451C">
              <w:rPr>
                <w:sz w:val="24"/>
              </w:rPr>
              <w:tab/>
            </w:r>
            <w:r w:rsidR="0008451C" w:rsidRPr="0008451C">
              <w:rPr>
                <w:sz w:val="24"/>
              </w:rPr>
              <w:tab/>
            </w:r>
            <w:r w:rsidR="0008451C" w:rsidRPr="0008451C">
              <w:rPr>
                <w:sz w:val="24"/>
              </w:rPr>
              <w:tab/>
            </w:r>
          </w:p>
          <w:p w:rsidR="0008451C" w:rsidRPr="0008451C" w:rsidRDefault="0008451C" w:rsidP="00C8158C">
            <w:pPr>
              <w:tabs>
                <w:tab w:val="left" w:pos="1224"/>
                <w:tab w:val="left" w:pos="1440"/>
                <w:tab w:val="left" w:pos="3384"/>
                <w:tab w:val="left" w:pos="4320"/>
              </w:tabs>
              <w:spacing w:before="120"/>
              <w:rPr>
                <w:sz w:val="24"/>
              </w:rPr>
            </w:pPr>
            <w:r w:rsidRPr="0008451C">
              <w:rPr>
                <w:sz w:val="24"/>
              </w:rPr>
              <w:t xml:space="preserve"> </w:t>
            </w:r>
            <w:r w:rsidR="00C8158C">
              <w:rPr>
                <w:sz w:val="24"/>
              </w:rPr>
              <w:tab/>
            </w:r>
            <w:r w:rsidRPr="0008451C">
              <w:rPr>
                <w:sz w:val="24"/>
              </w:rPr>
              <w:t>(See enclosed lists)</w:t>
            </w:r>
          </w:p>
          <w:p w:rsidR="008E0785" w:rsidRDefault="008E0785" w:rsidP="008E0785">
            <w:pPr>
              <w:tabs>
                <w:tab w:val="left" w:pos="3600"/>
              </w:tabs>
              <w:spacing w:before="120"/>
              <w:rPr>
                <w:sz w:val="24"/>
              </w:rPr>
            </w:pPr>
            <w:r>
              <w:rPr>
                <w:sz w:val="24"/>
              </w:rPr>
              <w:tab/>
            </w:r>
            <w:r>
              <w:rPr>
                <w:sz w:val="24"/>
              </w:rPr>
              <w:tab/>
              <w:t>Motion carried unanimously</w:t>
            </w:r>
          </w:p>
          <w:p w:rsidR="0008451C" w:rsidRDefault="0008451C" w:rsidP="0008451C">
            <w:pPr>
              <w:tabs>
                <w:tab w:val="left" w:pos="1224"/>
                <w:tab w:val="left" w:pos="3384"/>
                <w:tab w:val="left" w:pos="4320"/>
              </w:tabs>
              <w:rPr>
                <w:sz w:val="24"/>
              </w:rPr>
            </w:pPr>
          </w:p>
        </w:tc>
        <w:tc>
          <w:tcPr>
            <w:tcW w:w="1782" w:type="dxa"/>
          </w:tcPr>
          <w:p w:rsidR="00C8158C" w:rsidRDefault="00C8158C" w:rsidP="00D07509">
            <w:pPr>
              <w:tabs>
                <w:tab w:val="left" w:pos="1800"/>
                <w:tab w:val="left" w:pos="4320"/>
              </w:tabs>
              <w:ind w:left="-115"/>
            </w:pPr>
            <w:r w:rsidRPr="00C8158C">
              <w:t>APPROVAL – ITEMS FOR DISCARD/</w:t>
            </w:r>
          </w:p>
          <w:p w:rsidR="0008451C" w:rsidRPr="0008451C" w:rsidRDefault="00C8158C" w:rsidP="00D07509">
            <w:pPr>
              <w:tabs>
                <w:tab w:val="left" w:pos="1800"/>
                <w:tab w:val="left" w:pos="4320"/>
              </w:tabs>
              <w:ind w:left="-115"/>
            </w:pPr>
            <w:r w:rsidRPr="00C8158C">
              <w:t>DISPOSAL AND/OR PUBLIC SALE</w:t>
            </w:r>
          </w:p>
        </w:tc>
      </w:tr>
      <w:tr w:rsidR="00C8158C">
        <w:tc>
          <w:tcPr>
            <w:tcW w:w="936" w:type="dxa"/>
          </w:tcPr>
          <w:p w:rsidR="00C8158C" w:rsidRDefault="00906FEB">
            <w:pPr>
              <w:tabs>
                <w:tab w:val="left" w:pos="4320"/>
              </w:tabs>
              <w:ind w:right="156"/>
              <w:rPr>
                <w:sz w:val="24"/>
              </w:rPr>
            </w:pPr>
            <w:r>
              <w:rPr>
                <w:sz w:val="24"/>
              </w:rPr>
              <w:t>200.</w:t>
            </w:r>
          </w:p>
        </w:tc>
        <w:tc>
          <w:tcPr>
            <w:tcW w:w="7560" w:type="dxa"/>
          </w:tcPr>
          <w:p w:rsidR="00C8158C" w:rsidRDefault="00990B96" w:rsidP="00C8158C">
            <w:pPr>
              <w:tabs>
                <w:tab w:val="left" w:pos="1224"/>
                <w:tab w:val="left" w:pos="3384"/>
                <w:tab w:val="left" w:pos="4320"/>
              </w:tabs>
              <w:rPr>
                <w:sz w:val="24"/>
              </w:rPr>
            </w:pPr>
            <w:r>
              <w:rPr>
                <w:sz w:val="24"/>
              </w:rPr>
              <w:t>Mr. Ventura moved, Mrs. Carpenter seconded</w:t>
            </w:r>
            <w:r w:rsidR="00C8158C" w:rsidRPr="00C8158C">
              <w:rPr>
                <w:sz w:val="24"/>
              </w:rPr>
              <w:t>, upon the recommendation of the Superintendent of Schools, the Board of Education approves the transfer of $225,000.00 from unappropriated Fund Balance to the Capital Reserve for the purpose of funding the voter-approved Capital Improvement</w:t>
            </w:r>
            <w:r w:rsidR="00C8158C">
              <w:rPr>
                <w:sz w:val="24"/>
              </w:rPr>
              <w:t xml:space="preserve"> </w:t>
            </w:r>
            <w:r w:rsidR="00C8158C" w:rsidRPr="00C8158C">
              <w:rPr>
                <w:sz w:val="24"/>
              </w:rPr>
              <w:t>Project.</w:t>
            </w:r>
          </w:p>
          <w:p w:rsidR="008E0785" w:rsidRDefault="008E0785" w:rsidP="008E0785">
            <w:pPr>
              <w:tabs>
                <w:tab w:val="left" w:pos="3600"/>
              </w:tabs>
              <w:spacing w:before="120"/>
              <w:rPr>
                <w:sz w:val="24"/>
              </w:rPr>
            </w:pPr>
            <w:r>
              <w:rPr>
                <w:sz w:val="24"/>
              </w:rPr>
              <w:tab/>
            </w:r>
            <w:r>
              <w:rPr>
                <w:sz w:val="24"/>
              </w:rPr>
              <w:tab/>
              <w:t>Motion carried unanimously</w:t>
            </w:r>
          </w:p>
          <w:p w:rsidR="00C8158C" w:rsidRPr="0008451C" w:rsidRDefault="00C8158C" w:rsidP="00C8158C">
            <w:pPr>
              <w:tabs>
                <w:tab w:val="left" w:pos="1224"/>
                <w:tab w:val="left" w:pos="3384"/>
                <w:tab w:val="left" w:pos="4320"/>
              </w:tabs>
              <w:rPr>
                <w:sz w:val="24"/>
              </w:rPr>
            </w:pPr>
          </w:p>
        </w:tc>
        <w:tc>
          <w:tcPr>
            <w:tcW w:w="1782" w:type="dxa"/>
          </w:tcPr>
          <w:p w:rsidR="00C8158C" w:rsidRPr="00C8158C" w:rsidRDefault="00C8158C" w:rsidP="00D07509">
            <w:pPr>
              <w:tabs>
                <w:tab w:val="left" w:pos="1800"/>
                <w:tab w:val="left" w:pos="4320"/>
              </w:tabs>
              <w:ind w:left="-115"/>
            </w:pPr>
            <w:r w:rsidRPr="00C8158C">
              <w:t>TRANSFER OF FUNDS TO CAPITAL RESERVE</w:t>
            </w:r>
          </w:p>
        </w:tc>
      </w:tr>
    </w:tbl>
    <w:p w:rsidR="00EC7E52" w:rsidRDefault="00EC7E52">
      <w:r>
        <w:br w:type="page"/>
      </w:r>
    </w:p>
    <w:tbl>
      <w:tblPr>
        <w:tblW w:w="10278" w:type="dxa"/>
        <w:tblLayout w:type="fixed"/>
        <w:tblLook w:val="0000" w:firstRow="0" w:lastRow="0" w:firstColumn="0" w:lastColumn="0" w:noHBand="0" w:noVBand="0"/>
      </w:tblPr>
      <w:tblGrid>
        <w:gridCol w:w="936"/>
        <w:gridCol w:w="7560"/>
        <w:gridCol w:w="1782"/>
      </w:tblGrid>
      <w:tr w:rsidR="00C8158C">
        <w:tc>
          <w:tcPr>
            <w:tcW w:w="936" w:type="dxa"/>
          </w:tcPr>
          <w:p w:rsidR="00C8158C" w:rsidRDefault="00906FEB">
            <w:pPr>
              <w:tabs>
                <w:tab w:val="left" w:pos="4320"/>
              </w:tabs>
              <w:ind w:right="156"/>
              <w:rPr>
                <w:sz w:val="24"/>
              </w:rPr>
            </w:pPr>
            <w:r>
              <w:rPr>
                <w:sz w:val="24"/>
              </w:rPr>
              <w:t>201.</w:t>
            </w:r>
          </w:p>
        </w:tc>
        <w:tc>
          <w:tcPr>
            <w:tcW w:w="7560" w:type="dxa"/>
          </w:tcPr>
          <w:p w:rsidR="00C8158C" w:rsidRPr="00C8158C" w:rsidRDefault="00990B96" w:rsidP="00C8158C">
            <w:pPr>
              <w:tabs>
                <w:tab w:val="left" w:pos="1224"/>
                <w:tab w:val="left" w:pos="3384"/>
                <w:tab w:val="left" w:pos="4320"/>
              </w:tabs>
              <w:rPr>
                <w:sz w:val="24"/>
              </w:rPr>
            </w:pPr>
            <w:r>
              <w:rPr>
                <w:sz w:val="24"/>
              </w:rPr>
              <w:t>Mr. Liendecker moved, Mrs. Ludovici seconded</w:t>
            </w:r>
            <w:r w:rsidR="00C8158C" w:rsidRPr="00C8158C">
              <w:rPr>
                <w:sz w:val="24"/>
              </w:rPr>
              <w:t>, upon the recommendation of the Supe</w:t>
            </w:r>
            <w:r w:rsidR="00C8158C">
              <w:rPr>
                <w:sz w:val="24"/>
              </w:rPr>
              <w:t xml:space="preserve">rintendent of Schools, the </w:t>
            </w:r>
            <w:r w:rsidR="00C8158C" w:rsidRPr="00C8158C">
              <w:rPr>
                <w:sz w:val="24"/>
              </w:rPr>
              <w:t>following revised Board Policy, Section 8460 – Student Field Trips, be adopted by</w:t>
            </w:r>
            <w:r w:rsidR="00C8158C">
              <w:rPr>
                <w:sz w:val="24"/>
              </w:rPr>
              <w:t xml:space="preserve"> </w:t>
            </w:r>
            <w:r w:rsidR="00C8158C" w:rsidRPr="00C8158C">
              <w:rPr>
                <w:sz w:val="24"/>
              </w:rPr>
              <w:t>the So</w:t>
            </w:r>
            <w:r w:rsidR="008E0785">
              <w:rPr>
                <w:sz w:val="24"/>
              </w:rPr>
              <w:t>uth Lewis Central School Board.</w:t>
            </w:r>
          </w:p>
          <w:p w:rsidR="00C8158C" w:rsidRPr="00C8158C" w:rsidRDefault="00C8158C" w:rsidP="008E0785">
            <w:pPr>
              <w:tabs>
                <w:tab w:val="left" w:pos="1224"/>
                <w:tab w:val="left" w:pos="3384"/>
                <w:tab w:val="left" w:pos="4320"/>
              </w:tabs>
              <w:spacing w:before="120"/>
              <w:rPr>
                <w:sz w:val="24"/>
              </w:rPr>
            </w:pPr>
            <w:r>
              <w:rPr>
                <w:sz w:val="24"/>
              </w:rPr>
              <w:tab/>
            </w:r>
            <w:r w:rsidR="008E0785">
              <w:rPr>
                <w:sz w:val="24"/>
              </w:rPr>
              <w:t xml:space="preserve"> (See enclosed Policy) </w:t>
            </w:r>
            <w:r w:rsidRPr="00C8158C">
              <w:rPr>
                <w:sz w:val="24"/>
              </w:rPr>
              <w:tab/>
            </w:r>
            <w:r w:rsidRPr="00C8158C">
              <w:rPr>
                <w:sz w:val="24"/>
              </w:rPr>
              <w:tab/>
            </w:r>
            <w:r w:rsidRPr="00C8158C">
              <w:rPr>
                <w:sz w:val="24"/>
              </w:rPr>
              <w:tab/>
            </w:r>
            <w:r w:rsidRPr="00C8158C">
              <w:rPr>
                <w:sz w:val="24"/>
              </w:rPr>
              <w:tab/>
            </w:r>
            <w:r w:rsidRPr="00C8158C">
              <w:rPr>
                <w:sz w:val="24"/>
              </w:rPr>
              <w:tab/>
            </w:r>
            <w:r w:rsidR="008E0785">
              <w:rPr>
                <w:sz w:val="24"/>
              </w:rPr>
              <w:tab/>
            </w:r>
            <w:r w:rsidRPr="00C8158C">
              <w:rPr>
                <w:sz w:val="24"/>
              </w:rPr>
              <w:t>THIS IS A SECOND READING</w:t>
            </w:r>
          </w:p>
          <w:p w:rsidR="00F40241" w:rsidRDefault="00F40241" w:rsidP="00F40241">
            <w:pPr>
              <w:tabs>
                <w:tab w:val="left" w:pos="3600"/>
              </w:tabs>
              <w:spacing w:before="120"/>
              <w:rPr>
                <w:sz w:val="24"/>
              </w:rPr>
            </w:pPr>
            <w:r>
              <w:rPr>
                <w:sz w:val="24"/>
              </w:rPr>
              <w:tab/>
            </w:r>
            <w:r>
              <w:rPr>
                <w:sz w:val="24"/>
              </w:rPr>
              <w:tab/>
              <w:t>Motion carried unanimously</w:t>
            </w:r>
          </w:p>
          <w:p w:rsidR="00C8158C" w:rsidRPr="00C8158C" w:rsidRDefault="00C8158C" w:rsidP="00C8158C">
            <w:pPr>
              <w:tabs>
                <w:tab w:val="left" w:pos="1224"/>
                <w:tab w:val="left" w:pos="3384"/>
                <w:tab w:val="left" w:pos="4320"/>
              </w:tabs>
              <w:rPr>
                <w:sz w:val="24"/>
              </w:rPr>
            </w:pPr>
          </w:p>
        </w:tc>
        <w:tc>
          <w:tcPr>
            <w:tcW w:w="1782" w:type="dxa"/>
          </w:tcPr>
          <w:p w:rsidR="00C8158C" w:rsidRPr="00C8158C" w:rsidRDefault="00C8158C" w:rsidP="00C8158C">
            <w:pPr>
              <w:tabs>
                <w:tab w:val="left" w:pos="1800"/>
                <w:tab w:val="left" w:pos="4320"/>
              </w:tabs>
              <w:ind w:left="-115"/>
            </w:pPr>
            <w:r w:rsidRPr="00C8158C">
              <w:t>REVISE BOARD POLICY – SECTION 8000 INSTRUCTION – POLICY 8460  -</w:t>
            </w:r>
          </w:p>
          <w:p w:rsidR="00C8158C" w:rsidRPr="00C8158C" w:rsidRDefault="00C8158C" w:rsidP="00C8158C">
            <w:pPr>
              <w:tabs>
                <w:tab w:val="left" w:pos="1800"/>
                <w:tab w:val="left" w:pos="4320"/>
              </w:tabs>
              <w:ind w:left="-115"/>
            </w:pPr>
            <w:r w:rsidRPr="00C8158C">
              <w:t>STUDENT FIELD TRIPS</w:t>
            </w:r>
          </w:p>
          <w:p w:rsidR="00C8158C" w:rsidRPr="00C8158C" w:rsidRDefault="00C8158C" w:rsidP="00D07509">
            <w:pPr>
              <w:tabs>
                <w:tab w:val="left" w:pos="1800"/>
                <w:tab w:val="left" w:pos="4320"/>
              </w:tabs>
              <w:ind w:left="-115"/>
            </w:pPr>
          </w:p>
        </w:tc>
      </w:tr>
      <w:tr w:rsidR="00C8158C">
        <w:tc>
          <w:tcPr>
            <w:tcW w:w="936" w:type="dxa"/>
          </w:tcPr>
          <w:p w:rsidR="00C8158C" w:rsidRDefault="00906FEB">
            <w:pPr>
              <w:tabs>
                <w:tab w:val="left" w:pos="4320"/>
              </w:tabs>
              <w:ind w:right="156"/>
              <w:rPr>
                <w:sz w:val="24"/>
              </w:rPr>
            </w:pPr>
            <w:r>
              <w:rPr>
                <w:sz w:val="24"/>
              </w:rPr>
              <w:t>202.</w:t>
            </w:r>
          </w:p>
        </w:tc>
        <w:tc>
          <w:tcPr>
            <w:tcW w:w="7560" w:type="dxa"/>
          </w:tcPr>
          <w:p w:rsidR="00C8158C" w:rsidRPr="00C8158C" w:rsidRDefault="00990B96" w:rsidP="00C8158C">
            <w:pPr>
              <w:tabs>
                <w:tab w:val="left" w:pos="1224"/>
                <w:tab w:val="left" w:pos="3384"/>
                <w:tab w:val="left" w:pos="4320"/>
              </w:tabs>
              <w:rPr>
                <w:sz w:val="24"/>
              </w:rPr>
            </w:pPr>
            <w:r>
              <w:rPr>
                <w:sz w:val="24"/>
              </w:rPr>
              <w:t>Mr. Liendecker moved, Mr. Campbell seconded</w:t>
            </w:r>
            <w:r w:rsidR="00C8158C" w:rsidRPr="00C8158C">
              <w:rPr>
                <w:sz w:val="24"/>
              </w:rPr>
              <w:t xml:space="preserve">, upon the recommendation of the </w:t>
            </w:r>
            <w:r w:rsidR="00C8158C">
              <w:rPr>
                <w:sz w:val="24"/>
              </w:rPr>
              <w:t xml:space="preserve">Superintendent of Schools, the </w:t>
            </w:r>
            <w:r w:rsidR="00C8158C" w:rsidRPr="00C8158C">
              <w:rPr>
                <w:sz w:val="24"/>
              </w:rPr>
              <w:t>following revised Board Policy, Section 6121 – Sexual Harassment in the Workplace, be adopted by the So</w:t>
            </w:r>
            <w:r>
              <w:rPr>
                <w:sz w:val="24"/>
              </w:rPr>
              <w:t>uth Lewis Central School Board.</w:t>
            </w:r>
          </w:p>
          <w:p w:rsidR="00C8158C" w:rsidRDefault="00C8158C" w:rsidP="00990B96">
            <w:pPr>
              <w:tabs>
                <w:tab w:val="left" w:pos="1224"/>
                <w:tab w:val="left" w:pos="3384"/>
                <w:tab w:val="left" w:pos="4320"/>
              </w:tabs>
              <w:spacing w:before="120"/>
              <w:rPr>
                <w:sz w:val="24"/>
              </w:rPr>
            </w:pPr>
            <w:r>
              <w:rPr>
                <w:sz w:val="24"/>
              </w:rPr>
              <w:tab/>
            </w:r>
            <w:r w:rsidR="00990B96">
              <w:rPr>
                <w:sz w:val="24"/>
              </w:rPr>
              <w:t>(See enclosed Policy)</w:t>
            </w:r>
            <w:r w:rsidR="00990B96">
              <w:rPr>
                <w:sz w:val="24"/>
              </w:rPr>
              <w:tab/>
            </w:r>
            <w:r w:rsidR="00990B96">
              <w:rPr>
                <w:sz w:val="24"/>
              </w:rPr>
              <w:tab/>
            </w:r>
            <w:r w:rsidR="00990B96">
              <w:rPr>
                <w:sz w:val="24"/>
              </w:rPr>
              <w:tab/>
            </w:r>
            <w:r w:rsidR="00990B96">
              <w:rPr>
                <w:sz w:val="24"/>
              </w:rPr>
              <w:tab/>
            </w:r>
            <w:r w:rsidR="00990B96">
              <w:rPr>
                <w:sz w:val="24"/>
              </w:rPr>
              <w:tab/>
            </w:r>
            <w:r w:rsidR="00990B96">
              <w:rPr>
                <w:sz w:val="24"/>
              </w:rPr>
              <w:tab/>
            </w:r>
            <w:r w:rsidR="00990B96">
              <w:rPr>
                <w:sz w:val="24"/>
              </w:rPr>
              <w:tab/>
            </w:r>
            <w:r w:rsidR="00990B96">
              <w:rPr>
                <w:sz w:val="24"/>
              </w:rPr>
              <w:tab/>
            </w:r>
            <w:r w:rsidRPr="00C8158C">
              <w:rPr>
                <w:sz w:val="24"/>
              </w:rPr>
              <w:t>THIS IS A SECOND READING</w:t>
            </w:r>
          </w:p>
          <w:p w:rsidR="00F40241" w:rsidRPr="00990B96" w:rsidRDefault="00990B96" w:rsidP="00990B96">
            <w:pPr>
              <w:tabs>
                <w:tab w:val="left" w:pos="3600"/>
              </w:tabs>
              <w:spacing w:before="120"/>
              <w:rPr>
                <w:sz w:val="24"/>
              </w:rPr>
            </w:pPr>
            <w:r>
              <w:rPr>
                <w:sz w:val="24"/>
              </w:rPr>
              <w:tab/>
            </w:r>
            <w:r>
              <w:rPr>
                <w:sz w:val="24"/>
              </w:rPr>
              <w:tab/>
              <w:t>Motion carried unanimously</w:t>
            </w:r>
          </w:p>
          <w:p w:rsidR="00C8158C" w:rsidRPr="00C8158C" w:rsidRDefault="00C8158C" w:rsidP="00C8158C">
            <w:pPr>
              <w:tabs>
                <w:tab w:val="left" w:pos="1224"/>
                <w:tab w:val="left" w:pos="3384"/>
                <w:tab w:val="left" w:pos="4320"/>
              </w:tabs>
              <w:rPr>
                <w:sz w:val="24"/>
              </w:rPr>
            </w:pPr>
          </w:p>
        </w:tc>
        <w:tc>
          <w:tcPr>
            <w:tcW w:w="1782" w:type="dxa"/>
          </w:tcPr>
          <w:p w:rsidR="00C8158C" w:rsidRPr="00C8158C" w:rsidRDefault="00C8158C" w:rsidP="00C8158C">
            <w:pPr>
              <w:tabs>
                <w:tab w:val="left" w:pos="1800"/>
                <w:tab w:val="left" w:pos="4320"/>
              </w:tabs>
              <w:ind w:left="-115"/>
            </w:pPr>
            <w:r w:rsidRPr="00C8158C">
              <w:t>REVISE BOARD POLICY – SECTION 6000 PERSONNEL– POLICY 6121  -</w:t>
            </w:r>
          </w:p>
          <w:p w:rsidR="00C8158C" w:rsidRPr="00C8158C" w:rsidRDefault="00C8158C" w:rsidP="00C8158C">
            <w:pPr>
              <w:tabs>
                <w:tab w:val="left" w:pos="1800"/>
                <w:tab w:val="left" w:pos="4320"/>
              </w:tabs>
              <w:ind w:left="-115"/>
            </w:pPr>
            <w:r w:rsidRPr="00C8158C">
              <w:t>SEXUAL HARASSMENT IN THE WORKPLACE</w:t>
            </w:r>
          </w:p>
        </w:tc>
      </w:tr>
      <w:tr w:rsidR="00F40241">
        <w:tc>
          <w:tcPr>
            <w:tcW w:w="936" w:type="dxa"/>
          </w:tcPr>
          <w:p w:rsidR="00F40241" w:rsidRDefault="00906FEB">
            <w:pPr>
              <w:tabs>
                <w:tab w:val="left" w:pos="4320"/>
              </w:tabs>
              <w:ind w:right="156"/>
              <w:rPr>
                <w:sz w:val="24"/>
              </w:rPr>
            </w:pPr>
            <w:r>
              <w:rPr>
                <w:sz w:val="24"/>
              </w:rPr>
              <w:t>203.</w:t>
            </w:r>
          </w:p>
        </w:tc>
        <w:tc>
          <w:tcPr>
            <w:tcW w:w="7560" w:type="dxa"/>
          </w:tcPr>
          <w:p w:rsidR="00F40241" w:rsidRPr="00EC7E52" w:rsidRDefault="00F40241" w:rsidP="00F40241">
            <w:pPr>
              <w:tabs>
                <w:tab w:val="left" w:pos="1224"/>
                <w:tab w:val="left" w:pos="3384"/>
                <w:tab w:val="left" w:pos="4320"/>
              </w:tabs>
              <w:rPr>
                <w:sz w:val="24"/>
              </w:rPr>
            </w:pPr>
            <w:r w:rsidRPr="00EC7E52">
              <w:rPr>
                <w:sz w:val="24"/>
              </w:rPr>
              <w:t>WHEREAS, Flat Rock Windpower LLC and Flat Rock Windpower II LLC (together, the “</w:t>
            </w:r>
            <w:r w:rsidRPr="00EC7E52">
              <w:rPr>
                <w:i/>
                <w:sz w:val="24"/>
                <w:u w:val="single"/>
              </w:rPr>
              <w:t>Company</w:t>
            </w:r>
            <w:r w:rsidRPr="00EC7E52">
              <w:rPr>
                <w:sz w:val="24"/>
              </w:rPr>
              <w:t>”) own and operate the Maple Ridge wind-powered electric generating facility, which is comprised of one hundred ninety five (195) wind turbine generators and related improvements, operations and maintenance facilities and buildings, transformers, meteorological towers, power collection lines, power collection substation facilities, a system of access roads, parking, fencing, landscaping and related improvements, feeder lines, interconnection substation facilities, and associated interests in land (collectively, the “</w:t>
            </w:r>
            <w:r w:rsidRPr="00EC7E52">
              <w:rPr>
                <w:i/>
                <w:sz w:val="24"/>
                <w:u w:val="single"/>
              </w:rPr>
              <w:t>Project</w:t>
            </w:r>
            <w:r w:rsidRPr="00EC7E52">
              <w:rPr>
                <w:sz w:val="24"/>
              </w:rPr>
              <w:t>”); and</w:t>
            </w:r>
          </w:p>
          <w:p w:rsidR="00F40241" w:rsidRPr="00EC7E52" w:rsidRDefault="00F40241" w:rsidP="00F40241">
            <w:pPr>
              <w:tabs>
                <w:tab w:val="left" w:pos="1224"/>
                <w:tab w:val="left" w:pos="3384"/>
                <w:tab w:val="left" w:pos="4320"/>
              </w:tabs>
              <w:spacing w:before="120"/>
              <w:rPr>
                <w:sz w:val="24"/>
              </w:rPr>
            </w:pPr>
            <w:r w:rsidRPr="00EC7E52">
              <w:rPr>
                <w:sz w:val="24"/>
              </w:rPr>
              <w:t>WHEREAS, the Project is located within the taxing jurisdictions of the County of Lewis (the “</w:t>
            </w:r>
            <w:r w:rsidRPr="00EC7E52">
              <w:rPr>
                <w:i/>
                <w:sz w:val="24"/>
                <w:u w:val="single"/>
              </w:rPr>
              <w:t>County</w:t>
            </w:r>
            <w:r w:rsidRPr="00EC7E52">
              <w:rPr>
                <w:sz w:val="24"/>
              </w:rPr>
              <w:t>”), Lowville Academy and Central School District (the “</w:t>
            </w:r>
            <w:r w:rsidRPr="00EC7E52">
              <w:rPr>
                <w:i/>
                <w:sz w:val="24"/>
                <w:u w:val="single"/>
              </w:rPr>
              <w:t>Lowville CSD</w:t>
            </w:r>
            <w:r w:rsidRPr="00EC7E52">
              <w:rPr>
                <w:sz w:val="24"/>
              </w:rPr>
              <w:t>”), Copenhagen Central School District (the “</w:t>
            </w:r>
            <w:r w:rsidRPr="00EC7E52">
              <w:rPr>
                <w:i/>
                <w:sz w:val="24"/>
                <w:u w:val="single"/>
              </w:rPr>
              <w:t>Copenhagen CSD</w:t>
            </w:r>
            <w:r w:rsidRPr="00EC7E52">
              <w:rPr>
                <w:sz w:val="24"/>
              </w:rPr>
              <w:t>”), South Lewis Central School District (the “</w:t>
            </w:r>
            <w:r w:rsidRPr="00EC7E52">
              <w:rPr>
                <w:i/>
                <w:sz w:val="24"/>
                <w:u w:val="single"/>
              </w:rPr>
              <w:t>South Lewis CSD</w:t>
            </w:r>
            <w:r w:rsidRPr="00EC7E52">
              <w:rPr>
                <w:sz w:val="24"/>
              </w:rPr>
              <w:t>”), and together with the Lowville CSD and Copenhagen CSD, (the “</w:t>
            </w:r>
            <w:r w:rsidRPr="00EC7E52">
              <w:rPr>
                <w:i/>
                <w:sz w:val="24"/>
                <w:u w:val="single"/>
              </w:rPr>
              <w:t>School Districts</w:t>
            </w:r>
            <w:r w:rsidRPr="00EC7E52">
              <w:rPr>
                <w:sz w:val="24"/>
              </w:rPr>
              <w:t>”), Town of Lowville (“</w:t>
            </w:r>
            <w:r w:rsidRPr="00EC7E52">
              <w:rPr>
                <w:i/>
                <w:sz w:val="24"/>
                <w:u w:val="single"/>
              </w:rPr>
              <w:t>Lowville</w:t>
            </w:r>
            <w:r w:rsidRPr="00EC7E52">
              <w:rPr>
                <w:sz w:val="24"/>
              </w:rPr>
              <w:t>”), Town of Martinsburg (“</w:t>
            </w:r>
            <w:r w:rsidRPr="00EC7E52">
              <w:rPr>
                <w:i/>
                <w:sz w:val="24"/>
                <w:u w:val="single"/>
              </w:rPr>
              <w:t>Martinsburg</w:t>
            </w:r>
            <w:r w:rsidRPr="00EC7E52">
              <w:rPr>
                <w:sz w:val="24"/>
              </w:rPr>
              <w:t>”), Town of Harrisburg (“</w:t>
            </w:r>
            <w:r w:rsidRPr="00EC7E52">
              <w:rPr>
                <w:i/>
                <w:sz w:val="24"/>
                <w:u w:val="single"/>
              </w:rPr>
              <w:t>Harrisburg</w:t>
            </w:r>
            <w:r w:rsidRPr="00EC7E52">
              <w:rPr>
                <w:sz w:val="24"/>
              </w:rPr>
              <w:t>”), and Town of Watson (“</w:t>
            </w:r>
            <w:r w:rsidRPr="00EC7E52">
              <w:rPr>
                <w:i/>
                <w:sz w:val="24"/>
                <w:u w:val="single"/>
              </w:rPr>
              <w:t>Watson</w:t>
            </w:r>
            <w:r w:rsidRPr="00EC7E52">
              <w:rPr>
                <w:sz w:val="24"/>
              </w:rPr>
              <w:t>”), and together with Lowville, Martinsburg, and Harrisburg, (the “</w:t>
            </w:r>
            <w:r w:rsidRPr="00EC7E52">
              <w:rPr>
                <w:i/>
                <w:sz w:val="24"/>
                <w:u w:val="single"/>
              </w:rPr>
              <w:t>Towns</w:t>
            </w:r>
            <w:r w:rsidRPr="00EC7E52">
              <w:rPr>
                <w:sz w:val="24"/>
              </w:rPr>
              <w:t>”), and together with the County and the School Districts, (the “</w:t>
            </w:r>
            <w:r w:rsidRPr="00EC7E52">
              <w:rPr>
                <w:i/>
                <w:sz w:val="24"/>
                <w:u w:val="single"/>
              </w:rPr>
              <w:t>Tax Jurisdictions</w:t>
            </w:r>
            <w:r w:rsidRPr="00EC7E52">
              <w:rPr>
                <w:sz w:val="24"/>
              </w:rPr>
              <w:t>”); and</w:t>
            </w:r>
          </w:p>
          <w:p w:rsidR="00F40241" w:rsidRPr="00EC7E52" w:rsidRDefault="00F40241" w:rsidP="00F40241">
            <w:pPr>
              <w:tabs>
                <w:tab w:val="left" w:pos="1224"/>
                <w:tab w:val="left" w:pos="3384"/>
                <w:tab w:val="left" w:pos="4320"/>
              </w:tabs>
              <w:spacing w:before="120"/>
              <w:rPr>
                <w:sz w:val="24"/>
              </w:rPr>
            </w:pPr>
            <w:r w:rsidRPr="00EC7E52">
              <w:rPr>
                <w:bCs/>
                <w:sz w:val="24"/>
              </w:rPr>
              <w:t>WHEREAS</w:t>
            </w:r>
            <w:r w:rsidRPr="00EC7E52">
              <w:rPr>
                <w:sz w:val="24"/>
              </w:rPr>
              <w:t>, the Tax Jurisdictions and the Company are parties to a certain Second Amended and Restated Payment In Lieu Of Tax Agreement dated as of December 1, 2007 (the “</w:t>
            </w:r>
            <w:r w:rsidRPr="00EC7E52">
              <w:rPr>
                <w:i/>
                <w:sz w:val="24"/>
                <w:u w:val="single"/>
              </w:rPr>
              <w:t>Current PILOT</w:t>
            </w:r>
            <w:r w:rsidRPr="00EC7E52">
              <w:rPr>
                <w:sz w:val="24"/>
              </w:rPr>
              <w:t>”) with respect to the Project; and</w:t>
            </w:r>
          </w:p>
          <w:p w:rsidR="00F40241" w:rsidRPr="00EC7E52" w:rsidRDefault="00F40241" w:rsidP="00F40241">
            <w:pPr>
              <w:tabs>
                <w:tab w:val="left" w:pos="1224"/>
                <w:tab w:val="left" w:pos="3384"/>
                <w:tab w:val="left" w:pos="4320"/>
              </w:tabs>
              <w:spacing w:before="120"/>
              <w:rPr>
                <w:sz w:val="24"/>
              </w:rPr>
            </w:pPr>
            <w:r w:rsidRPr="00EC7E52">
              <w:rPr>
                <w:sz w:val="24"/>
              </w:rPr>
              <w:t>WHEREAS, to help create a stable transition from payments under the Current PILOT to a payment level that is more reflective of the Project’s value, negotiators for the Tax Jurisdictions and the Company have agreed upon a proposed schedule of in-lieu of tax payments (the “</w:t>
            </w:r>
            <w:r w:rsidRPr="00EC7E52">
              <w:rPr>
                <w:i/>
                <w:sz w:val="24"/>
                <w:u w:val="single"/>
              </w:rPr>
              <w:t>Payment Schedule</w:t>
            </w:r>
            <w:r w:rsidRPr="00EC7E52">
              <w:rPr>
                <w:sz w:val="24"/>
              </w:rPr>
              <w:t xml:space="preserve">”), a copy of which is attached as </w:t>
            </w:r>
            <w:r w:rsidRPr="00EC7E52">
              <w:rPr>
                <w:sz w:val="24"/>
                <w:u w:val="single"/>
              </w:rPr>
              <w:t>Exhibit “A”</w:t>
            </w:r>
            <w:r w:rsidRPr="00EC7E52">
              <w:rPr>
                <w:sz w:val="24"/>
              </w:rPr>
              <w:t>, that would cover the remaining useful life of the Project; and</w:t>
            </w:r>
          </w:p>
          <w:p w:rsidR="00F40241" w:rsidRPr="00EC7E52" w:rsidRDefault="00F40241" w:rsidP="00F40241">
            <w:pPr>
              <w:tabs>
                <w:tab w:val="left" w:pos="1224"/>
                <w:tab w:val="left" w:pos="3384"/>
                <w:tab w:val="left" w:pos="4320"/>
              </w:tabs>
              <w:spacing w:before="120"/>
              <w:rPr>
                <w:sz w:val="24"/>
              </w:rPr>
            </w:pPr>
            <w:r w:rsidRPr="00EC7E52">
              <w:rPr>
                <w:sz w:val="24"/>
              </w:rPr>
              <w:t xml:space="preserve">WHEREAS, the Tax Jurisdictions and the Company desire to implement the Payment Schedule through an amendment to the Current PILOT, a form of which is attached hereto as </w:t>
            </w:r>
            <w:r w:rsidRPr="00EC7E52">
              <w:rPr>
                <w:sz w:val="24"/>
                <w:u w:val="single"/>
              </w:rPr>
              <w:t>Exhibit “B”</w:t>
            </w:r>
            <w:r w:rsidRPr="00EC7E52">
              <w:rPr>
                <w:sz w:val="24"/>
              </w:rPr>
              <w:t>, for the remaining term of the Current PILOT (the “</w:t>
            </w:r>
            <w:r w:rsidRPr="00EC7E52">
              <w:rPr>
                <w:i/>
                <w:sz w:val="24"/>
                <w:u w:val="single"/>
              </w:rPr>
              <w:t>Amendment</w:t>
            </w:r>
            <w:r w:rsidRPr="00EC7E52">
              <w:rPr>
                <w:sz w:val="24"/>
              </w:rPr>
              <w:t>”);</w:t>
            </w:r>
          </w:p>
          <w:p w:rsidR="00F40241" w:rsidRPr="00EC7E52" w:rsidRDefault="00F40241" w:rsidP="00F40241">
            <w:pPr>
              <w:tabs>
                <w:tab w:val="left" w:pos="1224"/>
                <w:tab w:val="left" w:pos="3384"/>
                <w:tab w:val="left" w:pos="4320"/>
              </w:tabs>
              <w:spacing w:before="120"/>
              <w:rPr>
                <w:sz w:val="24"/>
              </w:rPr>
            </w:pPr>
            <w:r w:rsidRPr="00EC7E52">
              <w:rPr>
                <w:sz w:val="24"/>
              </w:rPr>
              <w:t>WHEREAS, since the Current PILOT and the underlying exemption based on Real Property Tax Law Section 487 cannot be extended to cover the full remaining useful life of the Project, the Tax Jurisdictions and the Company desire to further implement the Payment Schedule through a long-term PILOT agreement (the “</w:t>
            </w:r>
            <w:r w:rsidRPr="00EC7E52">
              <w:rPr>
                <w:i/>
                <w:sz w:val="24"/>
                <w:u w:val="single"/>
              </w:rPr>
              <w:t>IDA PILOT</w:t>
            </w:r>
            <w:r w:rsidRPr="00EC7E52">
              <w:rPr>
                <w:sz w:val="24"/>
              </w:rPr>
              <w:t>”) based on the Real Property Tax Law Section 412-a exemption and implemented by the Lewis County Industrial Development Agency (the “</w:t>
            </w:r>
            <w:r w:rsidRPr="00EC7E52">
              <w:rPr>
                <w:i/>
                <w:sz w:val="24"/>
                <w:u w:val="single"/>
              </w:rPr>
              <w:t>Agency</w:t>
            </w:r>
            <w:r w:rsidRPr="00EC7E52">
              <w:rPr>
                <w:sz w:val="24"/>
              </w:rPr>
              <w:t>”); and</w:t>
            </w:r>
          </w:p>
          <w:p w:rsidR="00EC7E52" w:rsidRDefault="00EC7E52" w:rsidP="00F40241">
            <w:pPr>
              <w:tabs>
                <w:tab w:val="left" w:pos="1224"/>
                <w:tab w:val="left" w:pos="3384"/>
                <w:tab w:val="left" w:pos="4320"/>
              </w:tabs>
              <w:spacing w:before="120"/>
              <w:rPr>
                <w:sz w:val="24"/>
              </w:rPr>
            </w:pPr>
          </w:p>
          <w:p w:rsidR="00EC7E52" w:rsidRDefault="00EC7E52" w:rsidP="00F40241">
            <w:pPr>
              <w:tabs>
                <w:tab w:val="left" w:pos="1224"/>
                <w:tab w:val="left" w:pos="3384"/>
                <w:tab w:val="left" w:pos="4320"/>
              </w:tabs>
              <w:spacing w:before="120"/>
              <w:rPr>
                <w:sz w:val="24"/>
              </w:rPr>
            </w:pPr>
          </w:p>
          <w:p w:rsidR="00F40241" w:rsidRPr="00EC7E52" w:rsidRDefault="00F40241" w:rsidP="00F40241">
            <w:pPr>
              <w:tabs>
                <w:tab w:val="left" w:pos="1224"/>
                <w:tab w:val="left" w:pos="3384"/>
                <w:tab w:val="left" w:pos="4320"/>
              </w:tabs>
              <w:spacing w:before="120"/>
              <w:rPr>
                <w:sz w:val="24"/>
              </w:rPr>
            </w:pPr>
            <w:r w:rsidRPr="00EC7E52">
              <w:rPr>
                <w:sz w:val="24"/>
              </w:rPr>
              <w:lastRenderedPageBreak/>
              <w:t>WHEREAS, negotiators for the Tax Jurisdictions and the Company have agreed upon a term sheet containing proposed terms for the Amendment and the IDA PILOT (the “</w:t>
            </w:r>
            <w:r w:rsidRPr="00EC7E52">
              <w:rPr>
                <w:i/>
                <w:sz w:val="24"/>
                <w:u w:val="single"/>
              </w:rPr>
              <w:t>Term Sheet</w:t>
            </w:r>
            <w:r w:rsidRPr="00EC7E52">
              <w:rPr>
                <w:sz w:val="24"/>
              </w:rPr>
              <w:t xml:space="preserve">”), a copy of which is attached as </w:t>
            </w:r>
            <w:r w:rsidRPr="00EC7E52">
              <w:rPr>
                <w:sz w:val="24"/>
                <w:u w:val="single"/>
              </w:rPr>
              <w:t>Exhibit “C”</w:t>
            </w:r>
            <w:r w:rsidRPr="00EC7E52">
              <w:rPr>
                <w:sz w:val="24"/>
              </w:rPr>
              <w:t>; and</w:t>
            </w:r>
          </w:p>
          <w:p w:rsidR="00F40241" w:rsidRPr="00EC7E52" w:rsidRDefault="00F40241" w:rsidP="00F40241">
            <w:pPr>
              <w:tabs>
                <w:tab w:val="left" w:pos="1224"/>
                <w:tab w:val="left" w:pos="3384"/>
                <w:tab w:val="left" w:pos="4320"/>
              </w:tabs>
              <w:spacing w:before="120"/>
              <w:rPr>
                <w:sz w:val="24"/>
              </w:rPr>
            </w:pPr>
            <w:r w:rsidRPr="00EC7E52">
              <w:rPr>
                <w:sz w:val="24"/>
              </w:rPr>
              <w:t>WHEREAS, the Tax Jurisdictions understand that the proposed IDA PILOT is not consistent with the Agency’s uniform tax exemption policy (“</w:t>
            </w:r>
            <w:r w:rsidRPr="00EC7E52">
              <w:rPr>
                <w:i/>
                <w:sz w:val="24"/>
                <w:u w:val="single"/>
              </w:rPr>
              <w:t>UTEP</w:t>
            </w:r>
            <w:r w:rsidRPr="00EC7E52">
              <w:rPr>
                <w:sz w:val="24"/>
              </w:rPr>
              <w:t>”); and</w:t>
            </w:r>
          </w:p>
          <w:p w:rsidR="00F40241" w:rsidRPr="00EC7E52" w:rsidRDefault="00F40241" w:rsidP="00F40241">
            <w:pPr>
              <w:tabs>
                <w:tab w:val="left" w:pos="1224"/>
                <w:tab w:val="left" w:pos="3384"/>
                <w:tab w:val="left" w:pos="4320"/>
              </w:tabs>
              <w:spacing w:before="120"/>
              <w:rPr>
                <w:sz w:val="24"/>
              </w:rPr>
            </w:pPr>
            <w:r w:rsidRPr="00EC7E52">
              <w:rPr>
                <w:sz w:val="24"/>
              </w:rPr>
              <w:t>WHEREAS, the Tax Jurisdictions have negotiated a separate agreement for the distribution of payments under the Amendment and the IDA PILOT (the “</w:t>
            </w:r>
            <w:r w:rsidRPr="00EC7E52">
              <w:rPr>
                <w:i/>
                <w:sz w:val="24"/>
                <w:u w:val="single"/>
              </w:rPr>
              <w:t>PILOT Payment Distribution Agreement</w:t>
            </w:r>
            <w:r w:rsidRPr="00EC7E52">
              <w:rPr>
                <w:sz w:val="24"/>
              </w:rPr>
              <w:t xml:space="preserve">”), a form of which is attached hereto as </w:t>
            </w:r>
            <w:r w:rsidRPr="00EC7E52">
              <w:rPr>
                <w:sz w:val="24"/>
                <w:u w:val="single"/>
              </w:rPr>
              <w:t>Exhibit “D”</w:t>
            </w:r>
            <w:r w:rsidR="00990B96" w:rsidRPr="00EC7E52">
              <w:rPr>
                <w:sz w:val="24"/>
              </w:rPr>
              <w:t>.</w:t>
            </w:r>
          </w:p>
          <w:p w:rsidR="00F40241" w:rsidRPr="00EC7E52" w:rsidRDefault="00F40241" w:rsidP="00F40241">
            <w:pPr>
              <w:tabs>
                <w:tab w:val="left" w:pos="1224"/>
                <w:tab w:val="left" w:pos="3384"/>
                <w:tab w:val="left" w:pos="4320"/>
              </w:tabs>
              <w:spacing w:before="120"/>
              <w:rPr>
                <w:sz w:val="24"/>
              </w:rPr>
            </w:pPr>
            <w:r w:rsidRPr="00EC7E52">
              <w:rPr>
                <w:sz w:val="24"/>
              </w:rPr>
              <w:t>NOW THEREFORE</w:t>
            </w:r>
            <w:r w:rsidR="00FF4674" w:rsidRPr="00EC7E52">
              <w:rPr>
                <w:sz w:val="24"/>
              </w:rPr>
              <w:t xml:space="preserve"> Mr. Lisk moved, Mr. Liendecker seconded</w:t>
            </w:r>
            <w:r w:rsidRPr="00EC7E52">
              <w:rPr>
                <w:sz w:val="24"/>
              </w:rPr>
              <w:t>, that the South Lewis CSD hereby approves the Payment Schedule with respect to both amount and timing of payments; and be it further</w:t>
            </w:r>
          </w:p>
          <w:p w:rsidR="00F40241" w:rsidRPr="00EC7E52" w:rsidRDefault="00F40241" w:rsidP="00F40241">
            <w:pPr>
              <w:tabs>
                <w:tab w:val="left" w:pos="1224"/>
                <w:tab w:val="left" w:pos="3384"/>
                <w:tab w:val="left" w:pos="4320"/>
              </w:tabs>
              <w:spacing w:before="120"/>
              <w:rPr>
                <w:sz w:val="24"/>
              </w:rPr>
            </w:pPr>
            <w:r w:rsidRPr="00EC7E52">
              <w:rPr>
                <w:sz w:val="24"/>
              </w:rPr>
              <w:t xml:space="preserve">RESOLVED, that the South Lewis CSD hereby approves the Amendment in substantially the same form as attached hereto, with such changes as are approved by counsel for the South Lewis CSD; and be it further </w:t>
            </w:r>
          </w:p>
          <w:p w:rsidR="00F40241" w:rsidRPr="00F40241" w:rsidRDefault="00F40241" w:rsidP="00F40241">
            <w:pPr>
              <w:tabs>
                <w:tab w:val="left" w:pos="1224"/>
                <w:tab w:val="left" w:pos="3384"/>
                <w:tab w:val="left" w:pos="4320"/>
              </w:tabs>
              <w:spacing w:before="120"/>
              <w:rPr>
                <w:sz w:val="24"/>
              </w:rPr>
            </w:pPr>
            <w:r w:rsidRPr="00F40241">
              <w:rPr>
                <w:sz w:val="24"/>
              </w:rPr>
              <w:t>RESOLVED, that the Superintendent of the South Lewis CSD or his designee is hereby authorized and empowered to take such actions and to execute and deliver the Amendment and such documents as may be necessary and appropriate to accomplish the purposes of the Amendment; and be it further</w:t>
            </w:r>
          </w:p>
          <w:p w:rsidR="00F40241" w:rsidRPr="00F40241" w:rsidRDefault="00F40241" w:rsidP="00F40241">
            <w:pPr>
              <w:tabs>
                <w:tab w:val="left" w:pos="1224"/>
                <w:tab w:val="left" w:pos="3384"/>
                <w:tab w:val="left" w:pos="4320"/>
              </w:tabs>
              <w:spacing w:before="120"/>
              <w:rPr>
                <w:sz w:val="24"/>
              </w:rPr>
            </w:pPr>
            <w:r w:rsidRPr="00F40241">
              <w:rPr>
                <w:sz w:val="24"/>
              </w:rPr>
              <w:t xml:space="preserve">RESOLVED, that the South Lewis CSD may enter into such Amendment individually with the Company or severally together with the other Tax Jurisdictions and the Company; and be it further </w:t>
            </w:r>
          </w:p>
          <w:p w:rsidR="00F40241" w:rsidRPr="00F40241" w:rsidRDefault="00F40241" w:rsidP="00F40241">
            <w:pPr>
              <w:tabs>
                <w:tab w:val="left" w:pos="1224"/>
                <w:tab w:val="left" w:pos="3384"/>
                <w:tab w:val="left" w:pos="4320"/>
              </w:tabs>
              <w:spacing w:before="120"/>
            </w:pPr>
            <w:r w:rsidRPr="00F40241">
              <w:rPr>
                <w:sz w:val="24"/>
              </w:rPr>
              <w:t>RESOLVED, that the South Lewis CSD hereby approves the Term Sheet and supports the Company’s application for financial assistance to the Agency to implement the terms of the Payment Schedule in the form of the IDA PILOT, and further understands and accepts that the IDA PILOT would constitute a deviation from the UTEP; and be it further</w:t>
            </w:r>
            <w:r>
              <w:rPr>
                <w:sz w:val="24"/>
              </w:rPr>
              <w:t xml:space="preserve"> </w:t>
            </w:r>
            <w:r w:rsidRPr="00F40241">
              <w:t xml:space="preserve">RESOLVED, that the South Lewis CSD hereby approves the PILOT Payment Distribution Agreement in substantially the same form as attached hereto, with such changes as are approved by counsel for the South Lewis CSD; and be it further </w:t>
            </w:r>
          </w:p>
          <w:p w:rsidR="00F40241" w:rsidRPr="00F40241" w:rsidRDefault="00F40241" w:rsidP="00F40241">
            <w:pPr>
              <w:tabs>
                <w:tab w:val="left" w:pos="1224"/>
                <w:tab w:val="left" w:pos="3384"/>
                <w:tab w:val="left" w:pos="4320"/>
              </w:tabs>
              <w:spacing w:before="120"/>
              <w:rPr>
                <w:sz w:val="24"/>
              </w:rPr>
            </w:pPr>
            <w:r w:rsidRPr="00F40241">
              <w:rPr>
                <w:sz w:val="24"/>
              </w:rPr>
              <w:t>RESOLVED, that the Superintendent of the South Lewis CSD or his designee is hereby authorized and empowered to take such actions and to execute and deliver such PILOT Payment Distribution Agreement and such documents as may be necessary and appropriate to accomplish the purposes of the PILOT Payment Distribution Agreement; and be it further</w:t>
            </w:r>
          </w:p>
          <w:p w:rsidR="00F40241" w:rsidRDefault="00F40241" w:rsidP="00F40241">
            <w:pPr>
              <w:tabs>
                <w:tab w:val="left" w:pos="1224"/>
                <w:tab w:val="left" w:pos="3384"/>
                <w:tab w:val="left" w:pos="4320"/>
              </w:tabs>
              <w:spacing w:before="120"/>
              <w:rPr>
                <w:sz w:val="24"/>
              </w:rPr>
            </w:pPr>
            <w:r w:rsidRPr="00F40241">
              <w:rPr>
                <w:sz w:val="24"/>
              </w:rPr>
              <w:t>RESOLVED, that this resolution shall be effective immediately.</w:t>
            </w:r>
          </w:p>
          <w:p w:rsidR="00FF4674" w:rsidRPr="00F40241" w:rsidRDefault="00FF4674" w:rsidP="00F40241">
            <w:pPr>
              <w:tabs>
                <w:tab w:val="left" w:pos="1224"/>
                <w:tab w:val="left" w:pos="3384"/>
                <w:tab w:val="left" w:pos="4320"/>
              </w:tabs>
              <w:spacing w:before="120"/>
              <w:rPr>
                <w:sz w:val="24"/>
              </w:rPr>
            </w:pPr>
          </w:p>
          <w:p w:rsidR="00FF4674" w:rsidRDefault="00FF4674" w:rsidP="00FF4674">
            <w:pPr>
              <w:tabs>
                <w:tab w:val="left" w:pos="1224"/>
                <w:tab w:val="left" w:pos="3384"/>
                <w:tab w:val="left" w:pos="4320"/>
              </w:tabs>
              <w:jc w:val="center"/>
              <w:rPr>
                <w:sz w:val="24"/>
              </w:rPr>
            </w:pPr>
            <w:r>
              <w:rPr>
                <w:sz w:val="24"/>
              </w:rPr>
              <w:t>Roll Call Vote</w:t>
            </w:r>
          </w:p>
          <w:p w:rsidR="00FF4674" w:rsidRDefault="00FF4674" w:rsidP="00FF4674">
            <w:pPr>
              <w:tabs>
                <w:tab w:val="left" w:pos="1224"/>
                <w:tab w:val="left" w:pos="3384"/>
                <w:tab w:val="left" w:pos="4320"/>
              </w:tabs>
              <w:rPr>
                <w:sz w:val="24"/>
              </w:rPr>
            </w:pPr>
          </w:p>
          <w:p w:rsidR="00FF4674" w:rsidRDefault="00FF4674" w:rsidP="00FF4674">
            <w:pPr>
              <w:tabs>
                <w:tab w:val="left" w:pos="1440"/>
                <w:tab w:val="left" w:pos="4320"/>
                <w:tab w:val="left" w:pos="5040"/>
              </w:tabs>
              <w:rPr>
                <w:sz w:val="24"/>
                <w:szCs w:val="24"/>
              </w:rPr>
            </w:pPr>
            <w:r>
              <w:rPr>
                <w:sz w:val="24"/>
                <w:szCs w:val="24"/>
              </w:rPr>
              <w:t>Thomas Burmingham - Yes</w:t>
            </w:r>
            <w:r>
              <w:rPr>
                <w:sz w:val="24"/>
                <w:szCs w:val="24"/>
              </w:rPr>
              <w:tab/>
            </w:r>
            <w:r w:rsidRPr="00FF76A6">
              <w:rPr>
                <w:sz w:val="24"/>
                <w:szCs w:val="24"/>
              </w:rPr>
              <w:t>Michael Lisk</w:t>
            </w:r>
            <w:r>
              <w:rPr>
                <w:sz w:val="24"/>
                <w:szCs w:val="24"/>
              </w:rPr>
              <w:t xml:space="preserve"> - Yes</w:t>
            </w:r>
          </w:p>
          <w:p w:rsidR="00FF4674" w:rsidRPr="00FF76A6" w:rsidRDefault="00FF4674" w:rsidP="00FF4674">
            <w:pPr>
              <w:tabs>
                <w:tab w:val="left" w:pos="1440"/>
                <w:tab w:val="left" w:pos="4320"/>
                <w:tab w:val="left" w:pos="5040"/>
              </w:tabs>
              <w:rPr>
                <w:sz w:val="24"/>
                <w:szCs w:val="24"/>
              </w:rPr>
            </w:pPr>
            <w:r w:rsidRPr="00FF76A6">
              <w:rPr>
                <w:sz w:val="24"/>
                <w:szCs w:val="24"/>
              </w:rPr>
              <w:t>Paul Campbell</w:t>
            </w:r>
            <w:r w:rsidRPr="00FF76A6">
              <w:rPr>
                <w:sz w:val="24"/>
                <w:szCs w:val="24"/>
              </w:rPr>
              <w:tab/>
            </w:r>
            <w:r>
              <w:rPr>
                <w:sz w:val="24"/>
                <w:szCs w:val="24"/>
              </w:rPr>
              <w:t>- Yes</w:t>
            </w:r>
            <w:r>
              <w:rPr>
                <w:sz w:val="24"/>
                <w:szCs w:val="24"/>
              </w:rPr>
              <w:tab/>
              <w:t>Dawn Ludovici - Yes</w:t>
            </w:r>
            <w:r w:rsidRPr="00FF76A6">
              <w:rPr>
                <w:sz w:val="24"/>
                <w:szCs w:val="24"/>
              </w:rPr>
              <w:tab/>
            </w:r>
          </w:p>
          <w:p w:rsidR="00FF4674" w:rsidRDefault="00FF4674" w:rsidP="00FF4674">
            <w:pPr>
              <w:tabs>
                <w:tab w:val="left" w:pos="1224"/>
                <w:tab w:val="left" w:pos="3384"/>
                <w:tab w:val="left" w:pos="4320"/>
              </w:tabs>
              <w:rPr>
                <w:sz w:val="24"/>
                <w:szCs w:val="24"/>
              </w:rPr>
            </w:pPr>
            <w:r>
              <w:rPr>
                <w:sz w:val="24"/>
                <w:szCs w:val="24"/>
              </w:rPr>
              <w:t>Jessica Carpenter - Yes</w:t>
            </w:r>
            <w:r>
              <w:rPr>
                <w:sz w:val="24"/>
                <w:szCs w:val="24"/>
              </w:rPr>
              <w:tab/>
            </w:r>
            <w:r>
              <w:rPr>
                <w:sz w:val="24"/>
                <w:szCs w:val="24"/>
              </w:rPr>
              <w:tab/>
            </w:r>
            <w:r w:rsidRPr="00FF76A6">
              <w:rPr>
                <w:sz w:val="24"/>
                <w:szCs w:val="24"/>
              </w:rPr>
              <w:t>Richard Ventura</w:t>
            </w:r>
            <w:r>
              <w:rPr>
                <w:sz w:val="24"/>
                <w:szCs w:val="24"/>
              </w:rPr>
              <w:t xml:space="preserve"> - Yes</w:t>
            </w:r>
            <w:r>
              <w:rPr>
                <w:sz w:val="24"/>
                <w:szCs w:val="24"/>
              </w:rPr>
              <w:tab/>
            </w:r>
          </w:p>
          <w:p w:rsidR="00FF4674" w:rsidRDefault="00FF4674" w:rsidP="00FF4674">
            <w:pPr>
              <w:tabs>
                <w:tab w:val="left" w:pos="1224"/>
                <w:tab w:val="left" w:pos="3384"/>
                <w:tab w:val="left" w:pos="4320"/>
              </w:tabs>
              <w:rPr>
                <w:sz w:val="24"/>
                <w:szCs w:val="24"/>
              </w:rPr>
            </w:pPr>
            <w:r>
              <w:rPr>
                <w:sz w:val="24"/>
                <w:szCs w:val="24"/>
              </w:rPr>
              <w:t>Scott Chrzanowski- Yes</w:t>
            </w:r>
            <w:r>
              <w:rPr>
                <w:sz w:val="24"/>
                <w:szCs w:val="24"/>
              </w:rPr>
              <w:tab/>
            </w:r>
            <w:r>
              <w:rPr>
                <w:sz w:val="24"/>
                <w:szCs w:val="24"/>
              </w:rPr>
              <w:tab/>
            </w:r>
            <w:r w:rsidRPr="00FF76A6">
              <w:rPr>
                <w:sz w:val="24"/>
                <w:szCs w:val="24"/>
              </w:rPr>
              <w:t>Barry Worczak</w:t>
            </w:r>
            <w:r>
              <w:rPr>
                <w:sz w:val="24"/>
                <w:szCs w:val="24"/>
              </w:rPr>
              <w:t xml:space="preserve"> - Yes</w:t>
            </w:r>
          </w:p>
          <w:p w:rsidR="00FF4674" w:rsidRPr="002F6BD5" w:rsidRDefault="00FF4674" w:rsidP="00FF4674">
            <w:pPr>
              <w:tabs>
                <w:tab w:val="left" w:pos="1224"/>
                <w:tab w:val="left" w:pos="3384"/>
                <w:tab w:val="left" w:pos="4320"/>
              </w:tabs>
              <w:rPr>
                <w:sz w:val="24"/>
              </w:rPr>
            </w:pPr>
            <w:r>
              <w:rPr>
                <w:sz w:val="24"/>
                <w:szCs w:val="24"/>
              </w:rPr>
              <w:t>Andrew Liendecker - Yes</w:t>
            </w:r>
          </w:p>
          <w:p w:rsidR="00F40241" w:rsidRDefault="00F40241" w:rsidP="00F40241">
            <w:pPr>
              <w:tabs>
                <w:tab w:val="left" w:pos="3600"/>
              </w:tabs>
              <w:spacing w:before="120"/>
              <w:rPr>
                <w:sz w:val="24"/>
              </w:rPr>
            </w:pPr>
            <w:r>
              <w:rPr>
                <w:sz w:val="24"/>
              </w:rPr>
              <w:tab/>
            </w:r>
            <w:r>
              <w:rPr>
                <w:sz w:val="24"/>
              </w:rPr>
              <w:tab/>
              <w:t>Motion carried unanimously</w:t>
            </w:r>
          </w:p>
          <w:p w:rsidR="00F40241" w:rsidRPr="00C8158C" w:rsidRDefault="00F40241" w:rsidP="00F40241">
            <w:pPr>
              <w:tabs>
                <w:tab w:val="left" w:pos="1224"/>
                <w:tab w:val="left" w:pos="3384"/>
                <w:tab w:val="left" w:pos="4320"/>
              </w:tabs>
              <w:rPr>
                <w:sz w:val="24"/>
              </w:rPr>
            </w:pPr>
          </w:p>
        </w:tc>
        <w:tc>
          <w:tcPr>
            <w:tcW w:w="1782" w:type="dxa"/>
          </w:tcPr>
          <w:p w:rsidR="00F40241" w:rsidRPr="00F40241" w:rsidRDefault="00F40241" w:rsidP="00F40241">
            <w:pPr>
              <w:tabs>
                <w:tab w:val="left" w:pos="1800"/>
                <w:tab w:val="left" w:pos="4320"/>
              </w:tabs>
              <w:ind w:left="-115"/>
            </w:pPr>
            <w:r w:rsidRPr="00F40241">
              <w:lastRenderedPageBreak/>
              <w:t>RESOLUTION OF THE SOUTH LEWIS CENTRAL SCHOOL DISTRICT</w:t>
            </w:r>
          </w:p>
          <w:p w:rsidR="00F40241" w:rsidRPr="00F40241" w:rsidRDefault="00F40241" w:rsidP="00F40241">
            <w:pPr>
              <w:tabs>
                <w:tab w:val="left" w:pos="1800"/>
                <w:tab w:val="left" w:pos="4320"/>
              </w:tabs>
              <w:ind w:left="-115"/>
            </w:pPr>
            <w:r w:rsidRPr="00F40241">
              <w:t>REGARDING PAYMENTS IN LIEU OF TAXES FOR THE MAPLE RIDGE WIND FARM</w:t>
            </w:r>
          </w:p>
          <w:p w:rsidR="00F40241" w:rsidRPr="00C8158C" w:rsidRDefault="00F40241" w:rsidP="00C8158C">
            <w:pPr>
              <w:tabs>
                <w:tab w:val="left" w:pos="1800"/>
                <w:tab w:val="left" w:pos="4320"/>
              </w:tabs>
              <w:ind w:left="-115"/>
            </w:pPr>
          </w:p>
        </w:tc>
      </w:tr>
    </w:tbl>
    <w:p w:rsidR="00CD4B92" w:rsidRDefault="00CD4B92">
      <w:pPr>
        <w:tabs>
          <w:tab w:val="left" w:pos="4320"/>
        </w:tabs>
      </w:pPr>
    </w:p>
    <w:p w:rsidR="00CD4B92" w:rsidRDefault="00CD4B92">
      <w:pPr>
        <w:tabs>
          <w:tab w:val="left" w:pos="4320"/>
        </w:tabs>
      </w:pPr>
    </w:p>
    <w:p w:rsidR="00CD4B92" w:rsidRDefault="00EC7E52">
      <w:pPr>
        <w:tabs>
          <w:tab w:val="left" w:pos="4320"/>
        </w:tabs>
        <w:rPr>
          <w:b/>
          <w:bCs/>
          <w:sz w:val="24"/>
          <w:u w:val="single"/>
        </w:rPr>
      </w:pPr>
      <w:r>
        <w:rPr>
          <w:b/>
          <w:bCs/>
          <w:sz w:val="24"/>
          <w:u w:val="single"/>
        </w:rPr>
        <w:br w:type="page"/>
      </w:r>
      <w:r w:rsidR="00CD4B92">
        <w:rPr>
          <w:b/>
          <w:bCs/>
          <w:sz w:val="24"/>
          <w:u w:val="single"/>
        </w:rPr>
        <w:lastRenderedPageBreak/>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06FEB">
            <w:pPr>
              <w:tabs>
                <w:tab w:val="left" w:pos="4320"/>
              </w:tabs>
              <w:ind w:right="156"/>
              <w:rPr>
                <w:sz w:val="24"/>
              </w:rPr>
            </w:pPr>
            <w:r>
              <w:rPr>
                <w:sz w:val="24"/>
              </w:rPr>
              <w:t>204.</w:t>
            </w:r>
          </w:p>
        </w:tc>
        <w:tc>
          <w:tcPr>
            <w:tcW w:w="7560" w:type="dxa"/>
          </w:tcPr>
          <w:p w:rsidR="00C8158C" w:rsidRPr="00C8158C" w:rsidRDefault="001B73A4" w:rsidP="00C8158C">
            <w:pPr>
              <w:tabs>
                <w:tab w:val="left" w:pos="1224"/>
                <w:tab w:val="left" w:pos="3384"/>
                <w:tab w:val="left" w:pos="4320"/>
              </w:tabs>
              <w:rPr>
                <w:sz w:val="24"/>
              </w:rPr>
            </w:pPr>
            <w:r>
              <w:rPr>
                <w:sz w:val="24"/>
              </w:rPr>
              <w:t xml:space="preserve">Mr. Burmingham moved, Mr. Campbell </w:t>
            </w:r>
            <w:r w:rsidR="00CD4B92">
              <w:rPr>
                <w:sz w:val="24"/>
              </w:rPr>
              <w:t xml:space="preserve">seconded, that the Board enter Executive Session at </w:t>
            </w:r>
            <w:r>
              <w:rPr>
                <w:sz w:val="24"/>
              </w:rPr>
              <w:t>7:45</w:t>
            </w:r>
            <w:r w:rsidR="00CD4B92">
              <w:rPr>
                <w:sz w:val="24"/>
              </w:rPr>
              <w:t xml:space="preserve">  p.m. to dis</w:t>
            </w:r>
            <w:r w:rsidR="00C8158C">
              <w:rPr>
                <w:sz w:val="24"/>
              </w:rPr>
              <w:t>cuss the</w:t>
            </w:r>
            <w:r w:rsidR="00C8158C" w:rsidRPr="00C8158C">
              <w:rPr>
                <w:sz w:val="24"/>
              </w:rPr>
              <w:t xml:space="preserve"> medical, financial, credit or employment history of a particular person or corporation, or matters leading to the appointment, employment, promotion, demotion, discipline, suspension, dismissal or removal of a particular person or corporation.</w:t>
            </w:r>
          </w:p>
          <w:p w:rsidR="00C8158C" w:rsidRPr="00C8158C" w:rsidRDefault="00C8158C" w:rsidP="00C8158C">
            <w:pPr>
              <w:tabs>
                <w:tab w:val="left" w:pos="1224"/>
                <w:tab w:val="left" w:pos="3384"/>
                <w:tab w:val="left" w:pos="4320"/>
              </w:tabs>
              <w:rPr>
                <w:sz w:val="24"/>
              </w:rPr>
            </w:pPr>
          </w:p>
          <w:p w:rsidR="00C8158C" w:rsidRPr="00C8158C" w:rsidRDefault="00C8158C" w:rsidP="00C8158C">
            <w:pPr>
              <w:tabs>
                <w:tab w:val="left" w:pos="1224"/>
                <w:tab w:val="left" w:pos="3384"/>
                <w:tab w:val="left" w:pos="4320"/>
              </w:tabs>
              <w:rPr>
                <w:sz w:val="24"/>
              </w:rPr>
            </w:pPr>
            <w:r w:rsidRPr="00C8158C">
              <w:rPr>
                <w:sz w:val="24"/>
              </w:rPr>
              <w:t>Collective negotiations pursuant to article fourteen of the civil service law.</w:t>
            </w:r>
          </w:p>
          <w:p w:rsidR="00C8158C" w:rsidRPr="00C8158C" w:rsidRDefault="00C8158C" w:rsidP="00C8158C">
            <w:pPr>
              <w:tabs>
                <w:tab w:val="left" w:pos="1224"/>
                <w:tab w:val="left" w:pos="3384"/>
                <w:tab w:val="left" w:pos="4320"/>
              </w:tabs>
              <w:rPr>
                <w:sz w:val="24"/>
              </w:rPr>
            </w:pPr>
          </w:p>
          <w:p w:rsidR="00C8158C" w:rsidRDefault="00C8158C" w:rsidP="00C8158C">
            <w:pPr>
              <w:numPr>
                <w:ilvl w:val="0"/>
                <w:numId w:val="7"/>
              </w:numPr>
              <w:tabs>
                <w:tab w:val="left" w:pos="1224"/>
                <w:tab w:val="left" w:pos="3384"/>
                <w:tab w:val="left" w:pos="4320"/>
              </w:tabs>
              <w:rPr>
                <w:sz w:val="24"/>
              </w:rPr>
            </w:pPr>
            <w:r>
              <w:rPr>
                <w:sz w:val="24"/>
              </w:rPr>
              <w:tab/>
            </w:r>
            <w:r w:rsidRPr="00C8158C">
              <w:rPr>
                <w:sz w:val="24"/>
              </w:rPr>
              <w:t>Discussion of specific school personnel regarding potential staffing changes for the 2019-20 school budget and potential staffing adjustments needed as we transition to</w:t>
            </w:r>
            <w:r>
              <w:rPr>
                <w:sz w:val="24"/>
              </w:rPr>
              <w:t xml:space="preserve"> </w:t>
            </w:r>
            <w:r w:rsidRPr="00C8158C">
              <w:rPr>
                <w:sz w:val="24"/>
              </w:rPr>
              <w:t>a single campus</w:t>
            </w:r>
            <w:r>
              <w:rPr>
                <w:sz w:val="24"/>
              </w:rPr>
              <w:t>.</w:t>
            </w:r>
          </w:p>
          <w:p w:rsidR="001B73A4" w:rsidRDefault="001B73A4" w:rsidP="00C8158C">
            <w:pPr>
              <w:numPr>
                <w:ilvl w:val="0"/>
                <w:numId w:val="7"/>
              </w:numPr>
              <w:tabs>
                <w:tab w:val="left" w:pos="1224"/>
                <w:tab w:val="left" w:pos="3384"/>
                <w:tab w:val="left" w:pos="4320"/>
              </w:tabs>
              <w:rPr>
                <w:sz w:val="24"/>
              </w:rPr>
            </w:pPr>
            <w:r>
              <w:rPr>
                <w:sz w:val="24"/>
              </w:rPr>
              <w:tab/>
              <w:t>Negotiations with SEI Design – architectural services</w:t>
            </w:r>
          </w:p>
          <w:p w:rsidR="001B73A4" w:rsidRDefault="001B73A4" w:rsidP="001B73A4">
            <w:pPr>
              <w:tabs>
                <w:tab w:val="left" w:pos="1224"/>
                <w:tab w:val="left" w:pos="3384"/>
                <w:tab w:val="left" w:pos="4320"/>
              </w:tabs>
              <w:ind w:left="1440"/>
              <w:rPr>
                <w:sz w:val="24"/>
              </w:rPr>
            </w:pPr>
          </w:p>
          <w:p w:rsidR="00CD4B92" w:rsidRDefault="00CD4B92" w:rsidP="00C8158C">
            <w:pPr>
              <w:tabs>
                <w:tab w:val="left" w:pos="1224"/>
                <w:tab w:val="left" w:pos="3384"/>
                <w:tab w:val="left" w:pos="4320"/>
              </w:tabs>
              <w:ind w:left="1440"/>
              <w:rPr>
                <w:sz w:val="24"/>
              </w:rPr>
            </w:pPr>
            <w:r>
              <w:rPr>
                <w:sz w:val="24"/>
              </w:rPr>
              <w:tab/>
            </w:r>
            <w:r>
              <w:rPr>
                <w:sz w:val="24"/>
              </w:rPr>
              <w:tab/>
              <w:t>Motion carried unanimously</w:t>
            </w:r>
          </w:p>
          <w:p w:rsidR="00C8158C" w:rsidRDefault="00C8158C" w:rsidP="00C8158C">
            <w:pPr>
              <w:tabs>
                <w:tab w:val="left" w:pos="1224"/>
                <w:tab w:val="left" w:pos="3384"/>
                <w:tab w:val="left" w:pos="4320"/>
              </w:tabs>
              <w:ind w:left="1440"/>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906FEB">
            <w:pPr>
              <w:tabs>
                <w:tab w:val="left" w:pos="4320"/>
              </w:tabs>
              <w:ind w:right="156"/>
              <w:rPr>
                <w:sz w:val="24"/>
              </w:rPr>
            </w:pPr>
            <w:r>
              <w:rPr>
                <w:sz w:val="24"/>
              </w:rPr>
              <w:t>205.</w:t>
            </w:r>
          </w:p>
        </w:tc>
        <w:tc>
          <w:tcPr>
            <w:tcW w:w="7560" w:type="dxa"/>
          </w:tcPr>
          <w:p w:rsidR="00CD4B92" w:rsidRDefault="001B73A4" w:rsidP="00C14DF4">
            <w:pPr>
              <w:tabs>
                <w:tab w:val="left" w:pos="1224"/>
                <w:tab w:val="left" w:pos="3384"/>
                <w:tab w:val="left" w:pos="4320"/>
              </w:tabs>
              <w:rPr>
                <w:sz w:val="24"/>
              </w:rPr>
            </w:pPr>
            <w:r>
              <w:rPr>
                <w:sz w:val="24"/>
              </w:rPr>
              <w:t xml:space="preserve">Mr. Burmingham moved, Mr. Liendecker </w:t>
            </w:r>
            <w:r w:rsidR="00CD4B92">
              <w:rPr>
                <w:sz w:val="24"/>
              </w:rPr>
              <w:t xml:space="preserve">seconded, that the Board exit Executive Session at </w:t>
            </w:r>
            <w:r>
              <w:rPr>
                <w:sz w:val="24"/>
              </w:rPr>
              <w:t xml:space="preserve">9:02 </w:t>
            </w:r>
            <w:r w:rsidR="00CD4B92">
              <w:rPr>
                <w:sz w:val="24"/>
              </w:rPr>
              <w:t xml:space="preserve"> p.m. and reconvene the Regular Meeting.</w:t>
            </w:r>
          </w:p>
          <w:p w:rsidR="00CD4B92" w:rsidRDefault="00CD4B92" w:rsidP="00C14DF4">
            <w:pPr>
              <w:tabs>
                <w:tab w:val="left" w:pos="1224"/>
                <w:tab w:val="left" w:pos="3384"/>
                <w:tab w:val="left" w:pos="4320"/>
              </w:tabs>
              <w:rPr>
                <w:sz w:val="24"/>
              </w:rPr>
            </w:pP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06FEB">
            <w:pPr>
              <w:tabs>
                <w:tab w:val="left" w:pos="4320"/>
              </w:tabs>
              <w:ind w:right="156"/>
              <w:rPr>
                <w:sz w:val="24"/>
              </w:rPr>
            </w:pPr>
            <w:r>
              <w:rPr>
                <w:sz w:val="24"/>
              </w:rPr>
              <w:t>206.</w:t>
            </w:r>
          </w:p>
        </w:tc>
        <w:tc>
          <w:tcPr>
            <w:tcW w:w="7560" w:type="dxa"/>
          </w:tcPr>
          <w:p w:rsidR="00CD4B92" w:rsidRDefault="001B73A4" w:rsidP="00C14DF4">
            <w:pPr>
              <w:tabs>
                <w:tab w:val="left" w:pos="1224"/>
                <w:tab w:val="left" w:pos="3384"/>
                <w:tab w:val="left" w:pos="4320"/>
              </w:tabs>
              <w:rPr>
                <w:sz w:val="24"/>
              </w:rPr>
            </w:pPr>
            <w:r>
              <w:rPr>
                <w:sz w:val="24"/>
              </w:rPr>
              <w:t xml:space="preserve">Mr. Lisk moved, Mr. </w:t>
            </w:r>
            <w:r w:rsidR="00A26BCF">
              <w:rPr>
                <w:sz w:val="24"/>
              </w:rPr>
              <w:t xml:space="preserve">Liendecker </w:t>
            </w:r>
            <w:r w:rsidR="00CD4B92">
              <w:rPr>
                <w:sz w:val="24"/>
              </w:rPr>
              <w:t xml:space="preserve">seconded, that the meeting be adjourned at </w:t>
            </w:r>
            <w:r w:rsidR="00A26BCF">
              <w:rPr>
                <w:sz w:val="24"/>
              </w:rPr>
              <w:t xml:space="preserve">9:03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4E6F55">
            <w:pPr>
              <w:tabs>
                <w:tab w:val="left" w:pos="360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4E6F55" w:rsidP="004E6F55">
      <w:pPr>
        <w:tabs>
          <w:tab w:val="left" w:pos="5256"/>
        </w:tabs>
        <w:rPr>
          <w:sz w:val="24"/>
        </w:rPr>
      </w:pPr>
      <w:r>
        <w:rPr>
          <w:sz w:val="24"/>
        </w:rPr>
        <w:tab/>
      </w:r>
      <w:r w:rsidR="00CD4B92">
        <w:rPr>
          <w:sz w:val="24"/>
        </w:rPr>
        <w:t>Respectfully submitted,</w:t>
      </w: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CD4B92" w:rsidP="004E6F55">
      <w:pPr>
        <w:tabs>
          <w:tab w:val="left" w:pos="5256"/>
        </w:tabs>
        <w:rPr>
          <w:sz w:val="24"/>
        </w:rPr>
      </w:pPr>
    </w:p>
    <w:p w:rsidR="00CD4B92" w:rsidRDefault="004E6F55" w:rsidP="004E6F55">
      <w:pPr>
        <w:tabs>
          <w:tab w:val="left" w:pos="5256"/>
        </w:tabs>
        <w:rPr>
          <w:sz w:val="24"/>
        </w:rPr>
      </w:pPr>
      <w:r>
        <w:rPr>
          <w:sz w:val="24"/>
        </w:rPr>
        <w:tab/>
      </w:r>
      <w:r w:rsidR="00CD4B92">
        <w:rPr>
          <w:sz w:val="24"/>
        </w:rPr>
        <w:t>Barry J. Yette</w:t>
      </w:r>
    </w:p>
    <w:p w:rsidR="00CD4B92" w:rsidRDefault="004E6F55" w:rsidP="004E6F55">
      <w:pPr>
        <w:tabs>
          <w:tab w:val="left" w:pos="5256"/>
        </w:tabs>
        <w:rPr>
          <w:sz w:val="24"/>
        </w:rPr>
      </w:pPr>
      <w:r>
        <w:rPr>
          <w:sz w:val="24"/>
        </w:rPr>
        <w:tab/>
      </w:r>
      <w:r w:rsidR="00CD4B92">
        <w:rPr>
          <w:sz w:val="24"/>
        </w:rPr>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7D4D63">
        <w:rPr>
          <w:sz w:val="24"/>
        </w:rPr>
        <w:t>January 15, 2019</w:t>
      </w:r>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EB" w:rsidRDefault="00906FEB">
      <w:r>
        <w:separator/>
      </w:r>
    </w:p>
  </w:endnote>
  <w:endnote w:type="continuationSeparator" w:id="0">
    <w:p w:rsidR="00906FEB" w:rsidRDefault="0090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FEB" w:rsidRDefault="00906FEB">
    <w:pPr>
      <w:pStyle w:val="Footer"/>
      <w:jc w:val="right"/>
    </w:pPr>
    <w:r>
      <w:t>December 18, 2018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EB" w:rsidRDefault="00906FEB">
      <w:r>
        <w:separator/>
      </w:r>
    </w:p>
  </w:footnote>
  <w:footnote w:type="continuationSeparator" w:id="0">
    <w:p w:rsidR="00906FEB" w:rsidRDefault="00906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A3"/>
    <w:multiLevelType w:val="hybridMultilevel"/>
    <w:tmpl w:val="BD8A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32FBB"/>
    <w:multiLevelType w:val="hybridMultilevel"/>
    <w:tmpl w:val="AFD401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3">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4">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084050"/>
    <w:multiLevelType w:val="hybridMultilevel"/>
    <w:tmpl w:val="20AA8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8451C"/>
    <w:rsid w:val="001B73A4"/>
    <w:rsid w:val="001E4C16"/>
    <w:rsid w:val="001E58CD"/>
    <w:rsid w:val="002A05D7"/>
    <w:rsid w:val="002D46E5"/>
    <w:rsid w:val="002E10E9"/>
    <w:rsid w:val="00324BA8"/>
    <w:rsid w:val="0040250B"/>
    <w:rsid w:val="00472ECA"/>
    <w:rsid w:val="004977AA"/>
    <w:rsid w:val="004D0A07"/>
    <w:rsid w:val="004D2369"/>
    <w:rsid w:val="004E6F55"/>
    <w:rsid w:val="005036D0"/>
    <w:rsid w:val="005408ED"/>
    <w:rsid w:val="00545BA4"/>
    <w:rsid w:val="00574453"/>
    <w:rsid w:val="005A7D59"/>
    <w:rsid w:val="005B6094"/>
    <w:rsid w:val="005D6BCD"/>
    <w:rsid w:val="006A424A"/>
    <w:rsid w:val="00734145"/>
    <w:rsid w:val="00781DB5"/>
    <w:rsid w:val="007D4D63"/>
    <w:rsid w:val="00805498"/>
    <w:rsid w:val="00874953"/>
    <w:rsid w:val="0088367F"/>
    <w:rsid w:val="008E0785"/>
    <w:rsid w:val="00906FEB"/>
    <w:rsid w:val="00924ECE"/>
    <w:rsid w:val="00925F05"/>
    <w:rsid w:val="00990B96"/>
    <w:rsid w:val="009C6BC8"/>
    <w:rsid w:val="00A12032"/>
    <w:rsid w:val="00A21370"/>
    <w:rsid w:val="00A26BCF"/>
    <w:rsid w:val="00B96217"/>
    <w:rsid w:val="00BB1A09"/>
    <w:rsid w:val="00C03834"/>
    <w:rsid w:val="00C14DF4"/>
    <w:rsid w:val="00C674F0"/>
    <w:rsid w:val="00C8158C"/>
    <w:rsid w:val="00CD4B92"/>
    <w:rsid w:val="00D07509"/>
    <w:rsid w:val="00D50468"/>
    <w:rsid w:val="00D56923"/>
    <w:rsid w:val="00D952D3"/>
    <w:rsid w:val="00E15299"/>
    <w:rsid w:val="00E728BB"/>
    <w:rsid w:val="00E80F3E"/>
    <w:rsid w:val="00E811F5"/>
    <w:rsid w:val="00E904AF"/>
    <w:rsid w:val="00E909F7"/>
    <w:rsid w:val="00E91482"/>
    <w:rsid w:val="00EC7E52"/>
    <w:rsid w:val="00ED511A"/>
    <w:rsid w:val="00EE3C13"/>
    <w:rsid w:val="00EE4B7E"/>
    <w:rsid w:val="00F40241"/>
    <w:rsid w:val="00F50780"/>
    <w:rsid w:val="00F668FE"/>
    <w:rsid w:val="00FA2058"/>
    <w:rsid w:val="00FA6D7B"/>
    <w:rsid w:val="00FF4674"/>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F40241"/>
    <w:pPr>
      <w:spacing w:after="120"/>
    </w:pPr>
    <w:rPr>
      <w:rFonts w:ascii="Courier" w:hAnsi="Courier"/>
      <w:sz w:val="24"/>
    </w:rPr>
  </w:style>
  <w:style w:type="character" w:customStyle="1" w:styleId="BodyTextChar">
    <w:name w:val="Body Text Char"/>
    <w:basedOn w:val="DefaultParagraphFont"/>
    <w:link w:val="BodyText"/>
    <w:rsid w:val="00F40241"/>
    <w:rPr>
      <w:rFonts w:ascii="Courier" w:hAnsi="Courier"/>
      <w:sz w:val="24"/>
    </w:rPr>
  </w:style>
  <w:style w:type="paragraph" w:styleId="EndnoteText">
    <w:name w:val="endnote text"/>
    <w:basedOn w:val="Normal"/>
    <w:link w:val="EndnoteTextChar"/>
    <w:uiPriority w:val="99"/>
    <w:semiHidden/>
    <w:unhideWhenUsed/>
    <w:rsid w:val="00ED511A"/>
  </w:style>
  <w:style w:type="character" w:customStyle="1" w:styleId="EndnoteTextChar">
    <w:name w:val="Endnote Text Char"/>
    <w:basedOn w:val="DefaultParagraphFont"/>
    <w:link w:val="EndnoteText"/>
    <w:uiPriority w:val="99"/>
    <w:semiHidden/>
    <w:rsid w:val="00ED5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12</cp:revision>
  <cp:lastPrinted>2019-01-16T13:31:00Z</cp:lastPrinted>
  <dcterms:created xsi:type="dcterms:W3CDTF">2018-12-18T13:15:00Z</dcterms:created>
  <dcterms:modified xsi:type="dcterms:W3CDTF">2019-01-16T13:33:00Z</dcterms:modified>
</cp:coreProperties>
</file>